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8d6c" w14:textId="40b8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24 қарашадағы № 836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w:t>
      </w:r>
      <w:r>
        <w:rPr>
          <w:rFonts w:ascii="Times New Roman"/>
          <w:b w:val="false"/>
          <w:i w:val="false"/>
          <w:color w:val="000000"/>
          <w:sz w:val="28"/>
        </w:rPr>
        <w:t>Жарлығына</w:t>
      </w:r>
      <w:r>
        <w:rPr>
          <w:rFonts w:ascii="Times New Roman"/>
          <w:b w:val="false"/>
          <w:i w:val="false"/>
          <w:color w:val="000000"/>
          <w:sz w:val="28"/>
        </w:rPr>
        <w:t xml:space="preserve"> өзгеріс енгізу туралы" Қазақстан Республикасының Президенті Жарлығының жобасы Қазақстан Республикасы Президентінің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bookmarkStart w:name="z3" w:id="2"/>
    <w:p>
      <w:pPr>
        <w:spacing w:after="0"/>
        <w:ind w:left="0"/>
        <w:jc w:val="left"/>
      </w:pPr>
      <w:r>
        <w:rPr>
          <w:rFonts w:ascii="Times New Roman"/>
          <w:b/>
          <w:i w:val="false"/>
          <w:color w:val="000000"/>
        </w:rPr>
        <w:t xml:space="preserve">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өзгеріс енгізу туралы</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w:t>
      </w:r>
      <w:r>
        <w:rPr>
          <w:rFonts w:ascii="Times New Roman"/>
          <w:b/>
          <w:i w:val="false"/>
          <w:color w:val="000000"/>
          <w:sz w:val="28"/>
        </w:rPr>
        <w:t>ІН</w:t>
      </w:r>
      <w:r>
        <w:rPr>
          <w:rFonts w:ascii="Times New Roman"/>
          <w:b/>
          <w:i w:val="false"/>
          <w:color w:val="000000"/>
          <w:sz w:val="28"/>
        </w:rPr>
        <w:t>:</w:t>
      </w:r>
    </w:p>
    <w:bookmarkEnd w:id="3"/>
    <w:bookmarkStart w:name="z5" w:id="4"/>
    <w:p>
      <w:pPr>
        <w:spacing w:after="0"/>
        <w:ind w:left="0"/>
        <w:jc w:val="both"/>
      </w:pPr>
      <w:r>
        <w:rPr>
          <w:rFonts w:ascii="Times New Roman"/>
          <w:b w:val="false"/>
          <w:i w:val="false"/>
          <w:color w:val="000000"/>
          <w:sz w:val="28"/>
        </w:rPr>
        <w:t>
      1. "Орталық атқарушы органдар басшыларының, әкімдердің, ұлттық жоғары оқу орындары ректорларының халыққа есеп беру кездесулерін өткізу туралы" Қазақстан Республикасы Президентінің 2016 жылғы 5 ақпандағы № 190 Жарлығына мынадай өзгеріс енгізілсін:</w:t>
      </w:r>
    </w:p>
    <w:bookmarkEnd w:id="4"/>
    <w:bookmarkStart w:name="z6" w:id="5"/>
    <w:p>
      <w:pPr>
        <w:spacing w:after="0"/>
        <w:ind w:left="0"/>
        <w:jc w:val="both"/>
      </w:pPr>
      <w:r>
        <w:rPr>
          <w:rFonts w:ascii="Times New Roman"/>
          <w:b w:val="false"/>
          <w:i w:val="false"/>
          <w:color w:val="000000"/>
          <w:sz w:val="28"/>
        </w:rPr>
        <w:t>
      2-тармақ мынадай редакцияда жазылсын:</w:t>
      </w:r>
    </w:p>
    <w:bookmarkEnd w:id="5"/>
    <w:bookmarkStart w:name="z7" w:id="6"/>
    <w:p>
      <w:pPr>
        <w:spacing w:after="0"/>
        <w:ind w:left="0"/>
        <w:jc w:val="both"/>
      </w:pPr>
      <w:r>
        <w:rPr>
          <w:rFonts w:ascii="Times New Roman"/>
          <w:b w:val="false"/>
          <w:i w:val="false"/>
          <w:color w:val="000000"/>
          <w:sz w:val="28"/>
        </w:rPr>
        <w:t>
      "2. Барлық деңгейдегі әкімдер:</w:t>
      </w:r>
    </w:p>
    <w:bookmarkEnd w:id="6"/>
    <w:bookmarkStart w:name="z8" w:id="7"/>
    <w:p>
      <w:pPr>
        <w:spacing w:after="0"/>
        <w:ind w:left="0"/>
        <w:jc w:val="both"/>
      </w:pPr>
      <w:r>
        <w:rPr>
          <w:rFonts w:ascii="Times New Roman"/>
          <w:b w:val="false"/>
          <w:i w:val="false"/>
          <w:color w:val="000000"/>
          <w:sz w:val="28"/>
        </w:rPr>
        <w:t>
      1) жыл сайын бірінші тоқсан ішінде халыққа есеп беру кездесулерін өткізсін, олардың барысында елде іске асырылып жатқан реформалар, өңірді одан әрі дамытудың міндеттері мен негізгі бағыттары, проблемалық мәселелер және оларды шешу бойынша жоспарлар туралы хабардар етсін;</w:t>
      </w:r>
    </w:p>
    <w:bookmarkEnd w:id="7"/>
    <w:bookmarkStart w:name="z9" w:id="8"/>
    <w:p>
      <w:pPr>
        <w:spacing w:after="0"/>
        <w:ind w:left="0"/>
        <w:jc w:val="both"/>
      </w:pPr>
      <w:r>
        <w:rPr>
          <w:rFonts w:ascii="Times New Roman"/>
          <w:b w:val="false"/>
          <w:i w:val="false"/>
          <w:color w:val="000000"/>
          <w:sz w:val="28"/>
        </w:rPr>
        <w:t>
      2) есеп беру кездесулері өткізілетін күннен бір ай бұрын жергілікті телевизияда, радиода, билбордтарда бейнероликтерді, хабарландыруларды пайдалана отырып, ауқымды ақпараттық-үгіттеу жұмысын жүргізсін.</w:t>
      </w:r>
    </w:p>
    <w:bookmarkEnd w:id="8"/>
    <w:p>
      <w:pPr>
        <w:spacing w:after="0"/>
        <w:ind w:left="0"/>
        <w:jc w:val="both"/>
      </w:pPr>
      <w:r>
        <w:rPr>
          <w:rFonts w:ascii="Times New Roman"/>
          <w:b w:val="false"/>
          <w:i w:val="false"/>
          <w:color w:val="000000"/>
          <w:sz w:val="28"/>
        </w:rPr>
        <w:t>
      Барлық деңгейдегі әкімдердің баяндамасына бөлінген уақыт есеп беру кездесуінің жоспарланған уақытының төрттен бір бөлігінен аспауға тиіс.</w:t>
      </w:r>
    </w:p>
    <w:p>
      <w:pPr>
        <w:spacing w:after="0"/>
        <w:ind w:left="0"/>
        <w:jc w:val="both"/>
      </w:pPr>
      <w:r>
        <w:rPr>
          <w:rFonts w:ascii="Times New Roman"/>
          <w:b w:val="false"/>
          <w:i w:val="false"/>
          <w:color w:val="000000"/>
          <w:sz w:val="28"/>
        </w:rPr>
        <w:t>
      Есеп беру кездесуі халықтың әлеуметтік желілердегі ресми аккаунттарда пікір білдіруіне міндетті түрде мүмкіндік беріліп, онлайн-трансляция мен аудан орталықтарымен және басқа да елді мекендермен (техникалық мүмкіндіктерді ескере отырып) бейнеконференцбайланыс ұйымдастырылып өткізіледі.</w:t>
      </w:r>
    </w:p>
    <w:p>
      <w:pPr>
        <w:spacing w:after="0"/>
        <w:ind w:left="0"/>
        <w:jc w:val="both"/>
      </w:pPr>
      <w:r>
        <w:rPr>
          <w:rFonts w:ascii="Times New Roman"/>
          <w:b w:val="false"/>
          <w:i w:val="false"/>
          <w:color w:val="000000"/>
          <w:sz w:val="28"/>
        </w:rPr>
        <w:t>
      Есеп беру кездесуі өткізілерден бір күн бұрын және өткізілгеннен кейін азаматтарды жеке қабылдау өткізіледі.</w:t>
      </w:r>
    </w:p>
    <w:p>
      <w:pPr>
        <w:spacing w:after="0"/>
        <w:ind w:left="0"/>
        <w:jc w:val="both"/>
      </w:pPr>
      <w:r>
        <w:rPr>
          <w:rFonts w:ascii="Times New Roman"/>
          <w:b w:val="false"/>
          <w:i w:val="false"/>
          <w:color w:val="000000"/>
          <w:sz w:val="28"/>
        </w:rPr>
        <w:t>
      Есеп беру кездесуі өткізілгенге дейін мәслихаттар депутаттарын, жұртшылық, бизнес және бұқаралық ақпарат құралдарының өкілдерін тарта отырып, тиісті қоғамдық кеңестердің отырыстарында облыстар, қалалар және аудандар әкімдерінің есептерін тыңдау өткізілсін, олардың барысында әкім тиісті әкімшілік-аумақтық бірліктің өткен жылдағы әлеуметтік-экономикалық дамуы, аумақтарды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хабардар етеді.".</w:t>
      </w:r>
    </w:p>
    <w:bookmarkStart w:name="z10" w:id="9"/>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