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72a3" w14:textId="4807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дамудың 2020 - 2025 жылдарға арналған "Нұрлы жер" мемлекеттік бағдарламасын бекіту туралы" Қазақстан Республикасы Үкіметінің 2019 жылғы 31 желтоқсандағы № 1054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8 маусымдағы № 357 қаулысы. Күші жойылды - Қазақстан Республикасы Үкіметінің 2022 жылғы 23 қыркүйектегі № 736 қаулысымен</w:t>
      </w:r>
    </w:p>
    <w:p>
      <w:pPr>
        <w:spacing w:after="0"/>
        <w:ind w:left="0"/>
        <w:jc w:val="both"/>
      </w:pPr>
      <w:r>
        <w:rPr>
          <w:rFonts w:ascii="Times New Roman"/>
          <w:b w:val="false"/>
          <w:i w:val="false"/>
          <w:color w:val="ff0000"/>
          <w:sz w:val="28"/>
        </w:rPr>
        <w:t xml:space="preserve">
      Ескерту. Күші жойылды - ҚР Үкіметінің 23.09.2022 </w:t>
      </w:r>
      <w:r>
        <w:rPr>
          <w:rFonts w:ascii="Times New Roman"/>
          <w:b w:val="false"/>
          <w:i w:val="false"/>
          <w:color w:val="ff0000"/>
          <w:sz w:val="28"/>
        </w:rPr>
        <w:t>№ 736</w:t>
      </w:r>
      <w:r>
        <w:rPr>
          <w:rFonts w:ascii="Times New Roman"/>
          <w:b w:val="false"/>
          <w:i w:val="false"/>
          <w:color w:val="ff0000"/>
          <w:sz w:val="28"/>
        </w:rPr>
        <w:t xml:space="preserve">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"Тұрғын үй-коммуналдық дамудың 2020 – 2025 жылдарға арналған "Нұрлы жер" мемлекеттік бағдарламасын бекіту туралы" Қазақстан Республикасы Үкіметінің 2019 жылғы 31 желтоқсандағы № 1054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Тұрғын үй-коммуналдық дамудың 2020 – 2025 жылдарға арналған "Нұрлы жер" </w:t>
      </w:r>
      <w:r>
        <w:rPr>
          <w:rFonts w:ascii="Times New Roman"/>
          <w:b w:val="false"/>
          <w:i w:val="false"/>
          <w:color w:val="000000"/>
          <w:sz w:val="28"/>
        </w:rPr>
        <w:t>мемлекеттік бағдарламасында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"Мемлекеттік бағдарламаның паспорты" деген </w:t>
      </w:r>
      <w:r>
        <w:rPr>
          <w:rFonts w:ascii="Times New Roman"/>
          <w:b w:val="false"/>
          <w:i w:val="false"/>
          <w:color w:val="000000"/>
          <w:sz w:val="28"/>
        </w:rPr>
        <w:t>1-бөлімде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"Қаржыландыру көздері мен көлемдері" деген кесте мынадай редакцияда жазылсын:</w:t>
      </w:r>
    </w:p>
    <w:bookmarkEnd w:id="4"/>
    <w:bookmarkStart w:name="z9" w:id="5"/>
    <w:p>
      <w:pPr>
        <w:spacing w:after="0"/>
        <w:ind w:left="0"/>
        <w:jc w:val="both"/>
      </w:pPr>
      <w:r>
        <w:rPr>
          <w:rFonts w:ascii="Times New Roman"/>
          <w:b w:val="false"/>
          <w:i w:val="false"/>
          <w:color w:val="000000"/>
          <w:sz w:val="28"/>
        </w:rPr>
        <w:t>
      "Мемлекеттік бағдарламаны қаржыландыру республикалық және жергілікті бюджеттердің, сондай-ақ Қазақстан Республикасының заңнамасында тыйым салынбаған өзге де көздердің қаражаты есебінен және шегінде жүзеге асырылатын болады.</w:t>
      </w:r>
    </w:p>
    <w:bookmarkEnd w:id="5"/>
    <w:bookmarkStart w:name="z10" w:id="6"/>
    <w:p>
      <w:pPr>
        <w:spacing w:after="0"/>
        <w:ind w:left="0"/>
        <w:jc w:val="both"/>
      </w:pPr>
      <w:r>
        <w:rPr>
          <w:rFonts w:ascii="Times New Roman"/>
          <w:b w:val="false"/>
          <w:i w:val="false"/>
          <w:color w:val="000000"/>
          <w:sz w:val="28"/>
        </w:rPr>
        <w:t xml:space="preserve">
      Мемлекеттік бағдарламаны қаржыландыру көлемдері: </w:t>
      </w:r>
    </w:p>
    <w:bookmarkEnd w:id="6"/>
    <w:p>
      <w:pPr>
        <w:spacing w:after="0"/>
        <w:ind w:left="0"/>
        <w:jc w:val="both"/>
      </w:pPr>
      <w:r>
        <w:rPr>
          <w:rFonts w:ascii="Times New Roman"/>
          <w:b w:val="false"/>
          <w:i w:val="false"/>
          <w:color w:val="000000"/>
          <w:sz w:val="28"/>
        </w:rPr>
        <w:t>
      млрд.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5 055,6</w:t>
            </w:r>
          </w:p>
        </w:tc>
      </w:tr>
    </w:tbl>
    <w:bookmarkStart w:name="z11" w:id="7"/>
    <w:p>
      <w:pPr>
        <w:spacing w:after="0"/>
        <w:ind w:left="0"/>
        <w:jc w:val="both"/>
      </w:pPr>
      <w:r>
        <w:rPr>
          <w:rFonts w:ascii="Times New Roman"/>
          <w:b w:val="false"/>
          <w:i w:val="false"/>
          <w:color w:val="000000"/>
          <w:sz w:val="28"/>
        </w:rPr>
        <w:t>
      *Қаражат көлемі Қазақстан Республикасының заңнамасына сәйкес тиісті қаржы жылдарына республикалық және жергілікті бюджеттерді бекіту және нақтылау шамасына қарай нақтыланады.</w:t>
      </w:r>
    </w:p>
    <w:bookmarkEnd w:id="7"/>
    <w:p>
      <w:pPr>
        <w:spacing w:after="0"/>
        <w:ind w:left="0"/>
        <w:jc w:val="both"/>
      </w:pP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"Мемлекеттік бағдарламаның мақсаты, міндеттері, нысаналы индикаторлары және іске асыру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"1-міндет. Бірыңғай тұрғын үй саясатын іске асыру" деген </w:t>
      </w:r>
      <w:r>
        <w:rPr>
          <w:rFonts w:ascii="Times New Roman"/>
          <w:b w:val="false"/>
          <w:i w:val="false"/>
          <w:color w:val="000000"/>
          <w:sz w:val="28"/>
        </w:rPr>
        <w:t>кесте</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xml:space="preserve">
      "1-міндет. Бірыңғай тұрғын үй саясатын іске асыру </w:t>
      </w:r>
    </w:p>
    <w:bookmarkEnd w:id="10"/>
    <w:p>
      <w:pPr>
        <w:spacing w:after="0"/>
        <w:ind w:left="0"/>
        <w:jc w:val="both"/>
      </w:pPr>
      <w:r>
        <w:rPr>
          <w:rFonts w:ascii="Times New Roman"/>
          <w:b w:val="false"/>
          <w:i w:val="false"/>
          <w:color w:val="000000"/>
          <w:sz w:val="28"/>
        </w:rPr>
        <w:t>
      Бұл мақсатқа қол жеткізу нәтижелердің мынадай нысаналы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жыл (бағалау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тұрғын үй көлемі,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 "Бәйтерек" ҰБХ" 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құқығынсыз жалға берілетін тұрғын үй</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бірлігі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республикалық маңызы бар қалаларда жұмыс істейтін жастар үшін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бірлігі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жағдайы төмен отбасылар үшін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бірлігі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халықтың әлеуметтік жағынан осал топтары үшін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бірлігі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тұрғын үй</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бірлігі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құрылыс салушылардың субсидияланатын кредиттерінің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ЕДБ, ҰКП, "Бәйтерек" ҰБХ" 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ҚТҚЖБ қарыздарының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ҚТҚЖБ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төмен отбасылар үшін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кредиттік тұрғын үйді сатып алуы үшін (5 %)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Тұрғын үй құрылысын аяқтауға кепілдіктердің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ҰКП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Тұрғын үйге қол жетімділік коэффициенті**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ведомстволық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Еңбекмині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bookmarkStart w:name="z15" w:id="11"/>
    <w:p>
      <w:pPr>
        <w:spacing w:after="0"/>
        <w:ind w:left="0"/>
        <w:jc w:val="both"/>
      </w:pPr>
      <w:r>
        <w:rPr>
          <w:rFonts w:ascii="Times New Roman"/>
          <w:b w:val="false"/>
          <w:i w:val="false"/>
          <w:color w:val="000000"/>
          <w:sz w:val="28"/>
        </w:rPr>
        <w:t xml:space="preserve">
      * көрсеткіштерге қол жеткізу тиісті қаржы жылдарына арналған қаржыландыру көлемдеріне қарай айқындалады </w:t>
      </w:r>
    </w:p>
    <w:bookmarkEnd w:id="11"/>
    <w:bookmarkStart w:name="z16" w:id="12"/>
    <w:p>
      <w:pPr>
        <w:spacing w:after="0"/>
        <w:ind w:left="0"/>
        <w:jc w:val="both"/>
      </w:pPr>
      <w:r>
        <w:rPr>
          <w:rFonts w:ascii="Times New Roman"/>
          <w:b w:val="false"/>
          <w:i w:val="false"/>
          <w:color w:val="000000"/>
          <w:sz w:val="28"/>
        </w:rPr>
        <w:t>
      ** тұтынуға жұмсалатын шығыстарды шегергенде ауданы 54 шаршы метр пәтердің орташа құнының 3 адамнан тұратын отбасының орташа жылдық ақшалай табысына қатынасы (ҰЭМ СК деректері негізінде есеп) (ҚР бойынша мән өңірлер бойынша орташа арифметикалық мән ретінде есептелген)</w:t>
      </w:r>
    </w:p>
    <w:bookmarkEnd w:id="12"/>
    <w:p>
      <w:pPr>
        <w:spacing w:after="0"/>
        <w:ind w:left="0"/>
        <w:jc w:val="both"/>
      </w:pP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"Бағдарламаға қатысуға арналған өлшемшарттар (тұрғын үйдің қолжетімділік сатысы)" деген 5.1.1-</w:t>
      </w:r>
      <w:r>
        <w:rPr>
          <w:rFonts w:ascii="Times New Roman"/>
          <w:b w:val="false"/>
          <w:i w:val="false"/>
          <w:color w:val="000000"/>
          <w:sz w:val="28"/>
        </w:rPr>
        <w:t>кіші бөлімде</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төртінші бөліктен кейін мынадай мазмұндағы бөлікпен толықтырылсын:</w:t>
      </w:r>
    </w:p>
    <w:bookmarkEnd w:id="14"/>
    <w:bookmarkStart w:name="z19" w:id="15"/>
    <w:p>
      <w:pPr>
        <w:spacing w:after="0"/>
        <w:ind w:left="0"/>
        <w:jc w:val="both"/>
      </w:pPr>
      <w:r>
        <w:rPr>
          <w:rFonts w:ascii="Times New Roman"/>
          <w:b w:val="false"/>
          <w:i w:val="false"/>
          <w:color w:val="000000"/>
          <w:sz w:val="28"/>
        </w:rPr>
        <w:t>
      "Осы Бағдарлама шеңберінде қатысушының 1 (бір) бірліктен артық тұрғын үй сатып алуына жол берілмейді.";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1" w:id="16"/>
    <w:p>
      <w:pPr>
        <w:spacing w:after="0"/>
        <w:ind w:left="0"/>
        <w:jc w:val="both"/>
      </w:pPr>
      <w:r>
        <w:rPr>
          <w:rFonts w:ascii="Times New Roman"/>
          <w:b w:val="false"/>
          <w:i w:val="false"/>
          <w:color w:val="000000"/>
          <w:sz w:val="28"/>
        </w:rPr>
        <w:t>
      екінші бөлік мынадай редакцияда жазылсын:</w:t>
      </w:r>
    </w:p>
    <w:bookmarkEnd w:id="16"/>
    <w:bookmarkStart w:name="z22" w:id="17"/>
    <w:p>
      <w:pPr>
        <w:spacing w:after="0"/>
        <w:ind w:left="0"/>
        <w:jc w:val="both"/>
      </w:pPr>
      <w:r>
        <w:rPr>
          <w:rFonts w:ascii="Times New Roman"/>
          <w:b w:val="false"/>
          <w:i w:val="false"/>
          <w:color w:val="000000"/>
          <w:sz w:val="28"/>
        </w:rPr>
        <w:t>
      "Әлеуметтік кредиттік тұрғын үйді, оның ішінде осы кіші бөлімнің 4-тармағының шеңберінде өткізілетін тұрғын үйді сатып алуды және ҚТҚЖБ қаражатының айналымын қамтамасыз ету үшін 20 жыл мерзімге жылдық 0,15 % сыйақы мөлшерлемесі бойынша бюджеттік кредиттер бөлінеді.</w:t>
      </w:r>
    </w:p>
    <w:bookmarkEnd w:id="17"/>
    <w:bookmarkStart w:name="z23" w:id="18"/>
    <w:p>
      <w:pPr>
        <w:spacing w:after="0"/>
        <w:ind w:left="0"/>
        <w:jc w:val="both"/>
      </w:pPr>
      <w:r>
        <w:rPr>
          <w:rFonts w:ascii="Times New Roman"/>
          <w:b w:val="false"/>
          <w:i w:val="false"/>
          <w:color w:val="000000"/>
          <w:sz w:val="28"/>
        </w:rPr>
        <w:t>
      оныншы бөлік мынадай редакцияда жазылсын:</w:t>
      </w:r>
    </w:p>
    <w:bookmarkEnd w:id="18"/>
    <w:bookmarkStart w:name="z24" w:id="19"/>
    <w:p>
      <w:pPr>
        <w:spacing w:after="0"/>
        <w:ind w:left="0"/>
        <w:jc w:val="both"/>
      </w:pPr>
      <w:r>
        <w:rPr>
          <w:rFonts w:ascii="Times New Roman"/>
          <w:b w:val="false"/>
          <w:i w:val="false"/>
          <w:color w:val="000000"/>
          <w:sz w:val="28"/>
        </w:rPr>
        <w:t>
      "ЖАО-да кезекте тұрғандардың қатарынан әлеуетті сатып алушылар болмаған жағдайда ҚТҚЖБ-ның ішкі құжаттарына сәйкес балдық жүйені қолдана отырып, ҚТҚЖБ өткізілмеген пәтерлерді ҚТҚЖБ салымшыларына, оның ішінде ЖАО-да кезекте тұрғандар болып табылатын адамдарға ұсынады. ЖАО-да кезекте тұрмаған ҚТҚЖБ салымшылары мынадай талаптарға сәйкестігін растайды:</w:t>
      </w:r>
    </w:p>
    <w:bookmarkEnd w:id="19"/>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2) соңғы 6 (алты) айда еңбек және (немесе) кәсіпкерлік қызметтен түсетін, отбасының әрбір мүшесіне шаққанда тиісті қаржы жылына арналған республикалық бюджет туралы заңда бекітілген ең төменгі күнкөріс деңгейінің 3,1 еселенген шамасына дейінгі табысының болуы (зейнетақы аударымдарын, жеке табыс салығын және өзге де міндетті аударымдарды ескермегенде);</w:t>
      </w:r>
    </w:p>
    <w:p>
      <w:pPr>
        <w:spacing w:after="0"/>
        <w:ind w:left="0"/>
        <w:jc w:val="both"/>
      </w:pPr>
      <w:r>
        <w:rPr>
          <w:rFonts w:ascii="Times New Roman"/>
          <w:b w:val="false"/>
          <w:i w:val="false"/>
          <w:color w:val="000000"/>
          <w:sz w:val="28"/>
        </w:rPr>
        <w:t>
      3) Нұр-Сұлтан және Алматы қалаларында үй алуға үміткер өтініш берушілер үшін өтініш берілген күннің алдындағы кемінде соңғы 2 (екі) жыл бойы осы қалаларда тұратын жері бойынша тұрақты тіркеуде болуы;</w:t>
      </w:r>
    </w:p>
    <w:p>
      <w:pPr>
        <w:spacing w:after="0"/>
        <w:ind w:left="0"/>
        <w:jc w:val="both"/>
      </w:pPr>
      <w:r>
        <w:rPr>
          <w:rFonts w:ascii="Times New Roman"/>
          <w:b w:val="false"/>
          <w:i w:val="false"/>
          <w:color w:val="000000"/>
          <w:sz w:val="28"/>
        </w:rPr>
        <w:t>
      4) өтініш берушіде және онымен үнемі бірге тұратын отбасы мүшелерінде (жұбайы (зайыбы), кәмелетке толмаған балалары), сондай-ақ отбасы құрамына кіретін және өтініште көрсетілген отбасының басқа да мүшелерінде Қазақстан Республикасының аумағы бойынша соңғы 5 (бес) жылда сатып алу құқығымен жалға берілетін тұрғын үйдің немесе меншік құқығындағы тұрғын үйдің (ортақ бірлескен меншіктің, тұрғын үй бірлігі ретінде осы тармақта көрсетілген отбасының басқа мүшелерінің жалпы бірлескен (үлестік) меншігінің болмауы), мыналар оған кірмейді:</w:t>
      </w:r>
    </w:p>
    <w:p>
      <w:pPr>
        <w:spacing w:after="0"/>
        <w:ind w:left="0"/>
        <w:jc w:val="both"/>
      </w:pPr>
      <w:r>
        <w:rPr>
          <w:rFonts w:ascii="Times New Roman"/>
          <w:b w:val="false"/>
          <w:i w:val="false"/>
          <w:color w:val="000000"/>
          <w:sz w:val="28"/>
        </w:rPr>
        <w:t>
      отбасының әрбір мүшесіне шаққанда пайдалы ауданы 15 (он бес) шаршы метрден кем жатақханадағы бөлменің болуы;</w:t>
      </w:r>
    </w:p>
    <w:p>
      <w:pPr>
        <w:spacing w:after="0"/>
        <w:ind w:left="0"/>
        <w:jc w:val="both"/>
      </w:pPr>
      <w:r>
        <w:rPr>
          <w:rFonts w:ascii="Times New Roman"/>
          <w:b w:val="false"/>
          <w:i w:val="false"/>
          <w:color w:val="000000"/>
          <w:sz w:val="28"/>
        </w:rPr>
        <w:t>
      құлау (қирау) қаупі бар, балшықтан құйылған және қаңқалы-қамысты типтегі авариялық күйдегі тұрғын үйлер.";</w:t>
      </w:r>
    </w:p>
    <w:bookmarkStart w:name="z25" w:id="20"/>
    <w:p>
      <w:pPr>
        <w:spacing w:after="0"/>
        <w:ind w:left="0"/>
        <w:jc w:val="both"/>
      </w:pPr>
      <w:r>
        <w:rPr>
          <w:rFonts w:ascii="Times New Roman"/>
          <w:b w:val="false"/>
          <w:i w:val="false"/>
          <w:color w:val="000000"/>
          <w:sz w:val="28"/>
        </w:rPr>
        <w:t>
      оныншы бөліктен кейін мынадай мазмұндағы бөлікпен толықтырылсын:</w:t>
      </w:r>
    </w:p>
    <w:bookmarkEnd w:id="20"/>
    <w:bookmarkStart w:name="z26" w:id="21"/>
    <w:p>
      <w:pPr>
        <w:spacing w:after="0"/>
        <w:ind w:left="0"/>
        <w:jc w:val="both"/>
      </w:pPr>
      <w:r>
        <w:rPr>
          <w:rFonts w:ascii="Times New Roman"/>
          <w:b w:val="false"/>
          <w:i w:val="false"/>
          <w:color w:val="000000"/>
          <w:sz w:val="28"/>
        </w:rPr>
        <w:t>
      "Іріктеу кезеңдерінен кейін сұраныс болмаған жағдайда ҚТҚЖБ ішкі құжаттарға сәйкес тұрғын үйді балдық жүйені қолданбай өткізеді не ЖАО жергілікті бюджет қаражаты есебінен тартылған қарыздар бойынша міндеттемелерді өтеуді қамтамасыз ете отырып, осы тұрғын үйге өз қалауы бойынша иелік етеді.";</w:t>
      </w:r>
    </w:p>
    <w:bookmarkEnd w:id="21"/>
    <w:bookmarkStart w:name="z27" w:id="22"/>
    <w:p>
      <w:pPr>
        <w:spacing w:after="0"/>
        <w:ind w:left="0"/>
        <w:jc w:val="both"/>
      </w:pPr>
      <w:r>
        <w:rPr>
          <w:rFonts w:ascii="Times New Roman"/>
          <w:b w:val="false"/>
          <w:i w:val="false"/>
          <w:color w:val="000000"/>
          <w:sz w:val="28"/>
        </w:rPr>
        <w:t>
      он үшінші бөлік мынадай редакцияда жазылсын:</w:t>
      </w:r>
    </w:p>
    <w:bookmarkEnd w:id="22"/>
    <w:bookmarkStart w:name="z28" w:id="23"/>
    <w:p>
      <w:pPr>
        <w:spacing w:after="0"/>
        <w:ind w:left="0"/>
        <w:jc w:val="both"/>
      </w:pPr>
      <w:r>
        <w:rPr>
          <w:rFonts w:ascii="Times New Roman"/>
          <w:b w:val="false"/>
          <w:i w:val="false"/>
          <w:color w:val="000000"/>
          <w:sz w:val="28"/>
        </w:rPr>
        <w:t>
      "Осы Бағдарлама қолданысқа енгізілгенге дейін салынып жатқан немесе салынған кредиттік тұрғын үйді өткізу жасалған келісімдер мен бұдан бұрын қолданыста болған бағдарламалар негізінде жүзеге асырылады.";</w:t>
      </w:r>
    </w:p>
    <w:bookmarkEnd w:id="23"/>
    <w:bookmarkStart w:name="z29" w:id="24"/>
    <w:p>
      <w:pPr>
        <w:spacing w:after="0"/>
        <w:ind w:left="0"/>
        <w:jc w:val="both"/>
      </w:pPr>
      <w:r>
        <w:rPr>
          <w:rFonts w:ascii="Times New Roman"/>
          <w:b w:val="false"/>
          <w:i w:val="false"/>
          <w:color w:val="000000"/>
          <w:sz w:val="28"/>
        </w:rPr>
        <w:t>
      "Әлеуметтік тұрғын үйді дамыту жөніндегі шаралар" деген 5.1.2-</w:t>
      </w:r>
      <w:r>
        <w:rPr>
          <w:rFonts w:ascii="Times New Roman"/>
          <w:b w:val="false"/>
          <w:i w:val="false"/>
          <w:color w:val="000000"/>
          <w:sz w:val="28"/>
        </w:rPr>
        <w:t>кіші бөлімде</w:t>
      </w:r>
      <w:r>
        <w:rPr>
          <w:rFonts w:ascii="Times New Roman"/>
          <w:b w:val="false"/>
          <w:i w:val="false"/>
          <w:color w:val="000000"/>
          <w:sz w:val="28"/>
        </w:rPr>
        <w:t>:</w:t>
      </w:r>
    </w:p>
    <w:bookmarkEnd w:id="24"/>
    <w:bookmarkStart w:name="z30" w:id="25"/>
    <w:p>
      <w:pPr>
        <w:spacing w:after="0"/>
        <w:ind w:left="0"/>
        <w:jc w:val="both"/>
      </w:pPr>
      <w:r>
        <w:rPr>
          <w:rFonts w:ascii="Times New Roman"/>
          <w:b w:val="false"/>
          <w:i w:val="false"/>
          <w:color w:val="000000"/>
          <w:sz w:val="28"/>
        </w:rPr>
        <w:t>
      бірінші бөлік мынадай редакцияда жазылсын:</w:t>
      </w:r>
    </w:p>
    <w:bookmarkEnd w:id="25"/>
    <w:bookmarkStart w:name="z31" w:id="26"/>
    <w:p>
      <w:pPr>
        <w:spacing w:after="0"/>
        <w:ind w:left="0"/>
        <w:jc w:val="both"/>
      </w:pPr>
      <w:r>
        <w:rPr>
          <w:rFonts w:ascii="Times New Roman"/>
          <w:b w:val="false"/>
          <w:i w:val="false"/>
          <w:color w:val="000000"/>
          <w:sz w:val="28"/>
        </w:rPr>
        <w:t>
      "Қаржыландырылатын жобаларды ЖАО таза әрленген тұрғын үйдің 1 шаршы метрін салудың (сатып алудың) және өткізудің:</w:t>
      </w:r>
    </w:p>
    <w:bookmarkEnd w:id="26"/>
    <w:p>
      <w:pPr>
        <w:spacing w:after="0"/>
        <w:ind w:left="0"/>
        <w:jc w:val="both"/>
      </w:pPr>
      <w:r>
        <w:rPr>
          <w:rFonts w:ascii="Times New Roman"/>
          <w:b w:val="false"/>
          <w:i w:val="false"/>
          <w:color w:val="000000"/>
          <w:sz w:val="28"/>
        </w:rPr>
        <w:t>
      1) республикалық бюджет қаражаты есебінен қаржыландырылатын сатып алу құқығынсыз жалға берілетін тұрғын үй жобалары бойынша:</w:t>
      </w:r>
    </w:p>
    <w:p>
      <w:pPr>
        <w:spacing w:after="0"/>
        <w:ind w:left="0"/>
        <w:jc w:val="both"/>
      </w:pPr>
      <w:r>
        <w:rPr>
          <w:rFonts w:ascii="Times New Roman"/>
          <w:b w:val="false"/>
          <w:i w:val="false"/>
          <w:color w:val="000000"/>
          <w:sz w:val="28"/>
        </w:rPr>
        <w:t>
      Нұр-Сұлтан, Алматы қалаларында және олардың қала маңы аймақтарында, Шымкент, Ақтөбе, Атырау, Ақтау, Түркістан қалаларында және Қарағанды облысында 180 мың теңгеге дейінгі;</w:t>
      </w:r>
    </w:p>
    <w:p>
      <w:pPr>
        <w:spacing w:after="0"/>
        <w:ind w:left="0"/>
        <w:jc w:val="both"/>
      </w:pPr>
      <w:r>
        <w:rPr>
          <w:rFonts w:ascii="Times New Roman"/>
          <w:b w:val="false"/>
          <w:i w:val="false"/>
          <w:color w:val="000000"/>
          <w:sz w:val="28"/>
        </w:rPr>
        <w:t>
      қалған өңірлерде 140 мың теңгеге дейінгі;</w:t>
      </w:r>
    </w:p>
    <w:p>
      <w:pPr>
        <w:spacing w:after="0"/>
        <w:ind w:left="0"/>
        <w:jc w:val="both"/>
      </w:pPr>
      <w:r>
        <w:rPr>
          <w:rFonts w:ascii="Times New Roman"/>
          <w:b w:val="false"/>
          <w:i w:val="false"/>
          <w:color w:val="000000"/>
          <w:sz w:val="28"/>
        </w:rPr>
        <w:t>
      2) облигациялар шығару есебінен қаржыландырылатын кредиттік тұрғын үй жобалары бойынша:</w:t>
      </w:r>
    </w:p>
    <w:p>
      <w:pPr>
        <w:spacing w:after="0"/>
        <w:ind w:left="0"/>
        <w:jc w:val="both"/>
      </w:pPr>
      <w:r>
        <w:rPr>
          <w:rFonts w:ascii="Times New Roman"/>
          <w:b w:val="false"/>
          <w:i w:val="false"/>
          <w:color w:val="000000"/>
          <w:sz w:val="28"/>
        </w:rPr>
        <w:t>
      Алматы қаласында 240 мың теңгеге дейінгі;</w:t>
      </w:r>
    </w:p>
    <w:p>
      <w:pPr>
        <w:spacing w:after="0"/>
        <w:ind w:left="0"/>
        <w:jc w:val="both"/>
      </w:pPr>
      <w:r>
        <w:rPr>
          <w:rFonts w:ascii="Times New Roman"/>
          <w:b w:val="false"/>
          <w:i w:val="false"/>
          <w:color w:val="000000"/>
          <w:sz w:val="28"/>
        </w:rPr>
        <w:t>
      Нұр-Сұлтан қаласы мен оның қала маңы аймақтарында 220 мың теңгеге дейінгі;</w:t>
      </w:r>
    </w:p>
    <w:p>
      <w:pPr>
        <w:spacing w:after="0"/>
        <w:ind w:left="0"/>
        <w:jc w:val="both"/>
      </w:pPr>
      <w:r>
        <w:rPr>
          <w:rFonts w:ascii="Times New Roman"/>
          <w:b w:val="false"/>
          <w:i w:val="false"/>
          <w:color w:val="000000"/>
          <w:sz w:val="28"/>
        </w:rPr>
        <w:t>
      Шымкент қаласында және Алматы қаласының қала маңы аймақтарында 200 мың теңгеге дейінгі;</w:t>
      </w:r>
    </w:p>
    <w:p>
      <w:pPr>
        <w:spacing w:after="0"/>
        <w:ind w:left="0"/>
        <w:jc w:val="both"/>
      </w:pPr>
      <w:r>
        <w:rPr>
          <w:rFonts w:ascii="Times New Roman"/>
          <w:b w:val="false"/>
          <w:i w:val="false"/>
          <w:color w:val="000000"/>
          <w:sz w:val="28"/>
        </w:rPr>
        <w:t>
      Ақтөбе, Атырау, Ақтау, Түркістан қалаларында және Қарағанды облысында 180 мың теңгеге дейінгі;</w:t>
      </w:r>
    </w:p>
    <w:p>
      <w:pPr>
        <w:spacing w:after="0"/>
        <w:ind w:left="0"/>
        <w:jc w:val="both"/>
      </w:pPr>
      <w:r>
        <w:rPr>
          <w:rFonts w:ascii="Times New Roman"/>
          <w:b w:val="false"/>
          <w:i w:val="false"/>
          <w:color w:val="000000"/>
          <w:sz w:val="28"/>
        </w:rPr>
        <w:t>
      қалған өңірлерде 160 мың теңгеге дейінгі;</w:t>
      </w:r>
    </w:p>
    <w:p>
      <w:pPr>
        <w:spacing w:after="0"/>
        <w:ind w:left="0"/>
        <w:jc w:val="both"/>
      </w:pPr>
      <w:r>
        <w:rPr>
          <w:rFonts w:ascii="Times New Roman"/>
          <w:b w:val="false"/>
          <w:i w:val="false"/>
          <w:color w:val="000000"/>
          <w:sz w:val="28"/>
        </w:rPr>
        <w:t>
      жеке тұрғын үй құрылысының пилоттық жобалары шеңберінде 120 мың теңгеге дейінгі шекті есептік құнын (инженерлік желілердің құнын қоспағанда) негізге ала отырып қалыптастырады.";</w:t>
      </w:r>
    </w:p>
    <w:bookmarkStart w:name="z32" w:id="27"/>
    <w:p>
      <w:pPr>
        <w:spacing w:after="0"/>
        <w:ind w:left="0"/>
        <w:jc w:val="both"/>
      </w:pPr>
      <w:r>
        <w:rPr>
          <w:rFonts w:ascii="Times New Roman"/>
          <w:b w:val="false"/>
          <w:i w:val="false"/>
          <w:color w:val="000000"/>
          <w:sz w:val="28"/>
        </w:rPr>
        <w:t>
      мынадай мазмұндағы 2-1-тармақпен толықтырылсын:</w:t>
      </w:r>
    </w:p>
    <w:bookmarkEnd w:id="27"/>
    <w:bookmarkStart w:name="z33" w:id="28"/>
    <w:p>
      <w:pPr>
        <w:spacing w:after="0"/>
        <w:ind w:left="0"/>
        <w:jc w:val="both"/>
      </w:pPr>
      <w:r>
        <w:rPr>
          <w:rFonts w:ascii="Times New Roman"/>
          <w:b w:val="false"/>
          <w:i w:val="false"/>
          <w:color w:val="000000"/>
          <w:sz w:val="28"/>
        </w:rPr>
        <w:t>
      "2-1. "Шаңырақ" пилоттық жобасы бойынша әлеуметтік кредиттік тұрғын үйлерді өткізу</w:t>
      </w:r>
    </w:p>
    <w:bookmarkEnd w:id="28"/>
    <w:bookmarkStart w:name="z34" w:id="29"/>
    <w:p>
      <w:pPr>
        <w:spacing w:after="0"/>
        <w:ind w:left="0"/>
        <w:jc w:val="both"/>
      </w:pPr>
      <w:r>
        <w:rPr>
          <w:rFonts w:ascii="Times New Roman"/>
          <w:b w:val="false"/>
          <w:i w:val="false"/>
          <w:color w:val="000000"/>
          <w:sz w:val="28"/>
        </w:rPr>
        <w:t xml:space="preserve">
      "Бәйтерек" ҰБХ" АҚ Қазақстан Республикасы Ұлттық банкінің еншілес ұйымынан алып, облигациялық қарыз шеңберінде "Шаңырақ" пилоттық жобасы бойынша кредиттік тұрғын үй құрылысын қаржыландыру мақсатында ЖАО облигацияларын сатып алу үшін еншілес ұйымға қаражат бөледі. </w:t>
      </w:r>
    </w:p>
    <w:bookmarkEnd w:id="29"/>
    <w:bookmarkStart w:name="z35" w:id="30"/>
    <w:p>
      <w:pPr>
        <w:spacing w:after="0"/>
        <w:ind w:left="0"/>
        <w:jc w:val="both"/>
      </w:pPr>
      <w:r>
        <w:rPr>
          <w:rFonts w:ascii="Times New Roman"/>
          <w:b w:val="false"/>
          <w:i w:val="false"/>
          <w:color w:val="000000"/>
          <w:sz w:val="28"/>
        </w:rPr>
        <w:t xml:space="preserve">
      "Бәйтерек" ҰБХ" АҚ еншілес ұйымы бөлінген қаражаттың шеңберінде ішкі құжаттарға сәйкес ЖАО облигациялық қарыздарын мынадай шарттармен ұсынады: </w:t>
      </w:r>
    </w:p>
    <w:bookmarkEnd w:id="30"/>
    <w:p>
      <w:pPr>
        <w:spacing w:after="0"/>
        <w:ind w:left="0"/>
        <w:jc w:val="both"/>
      </w:pPr>
      <w:r>
        <w:rPr>
          <w:rFonts w:ascii="Times New Roman"/>
          <w:b w:val="false"/>
          <w:i w:val="false"/>
          <w:color w:val="000000"/>
          <w:sz w:val="28"/>
        </w:rPr>
        <w:t>
      қарыздың мақсаты – әлеуметтік кредиттік тұрғын үй салу;</w:t>
      </w:r>
    </w:p>
    <w:p>
      <w:pPr>
        <w:spacing w:after="0"/>
        <w:ind w:left="0"/>
        <w:jc w:val="both"/>
      </w:pPr>
      <w:r>
        <w:rPr>
          <w:rFonts w:ascii="Times New Roman"/>
          <w:b w:val="false"/>
          <w:i w:val="false"/>
          <w:color w:val="000000"/>
          <w:sz w:val="28"/>
        </w:rPr>
        <w:t>
      сыйақы мөлшерлемесі – жылдық 4,25 % (төрт бүтін жүзден жиырма бес пайыз);</w:t>
      </w:r>
    </w:p>
    <w:p>
      <w:pPr>
        <w:spacing w:after="0"/>
        <w:ind w:left="0"/>
        <w:jc w:val="both"/>
      </w:pPr>
      <w:r>
        <w:rPr>
          <w:rFonts w:ascii="Times New Roman"/>
          <w:b w:val="false"/>
          <w:i w:val="false"/>
          <w:color w:val="000000"/>
          <w:sz w:val="28"/>
        </w:rPr>
        <w:t>
      қарыз мерзімі – 22 (жиырма екі) айға дейін;</w:t>
      </w:r>
    </w:p>
    <w:p>
      <w:pPr>
        <w:spacing w:after="0"/>
        <w:ind w:left="0"/>
        <w:jc w:val="both"/>
      </w:pPr>
      <w:r>
        <w:rPr>
          <w:rFonts w:ascii="Times New Roman"/>
          <w:b w:val="false"/>
          <w:i w:val="false"/>
          <w:color w:val="000000"/>
          <w:sz w:val="28"/>
        </w:rPr>
        <w:t>
      қарыз бойынша сыйақы төлеу – жарты жылда 1 (бір) рет;</w:t>
      </w:r>
    </w:p>
    <w:p>
      <w:pPr>
        <w:spacing w:after="0"/>
        <w:ind w:left="0"/>
        <w:jc w:val="both"/>
      </w:pPr>
      <w:r>
        <w:rPr>
          <w:rFonts w:ascii="Times New Roman"/>
          <w:b w:val="false"/>
          <w:i w:val="false"/>
          <w:color w:val="000000"/>
          <w:sz w:val="28"/>
        </w:rPr>
        <w:t>
      негізгі борышты төлеу – қарыз мерзімінің соңында, қарыз алушының бастамасы бойынша мерзімінен бұрын өтеу құқығымен.</w:t>
      </w:r>
    </w:p>
    <w:p>
      <w:pPr>
        <w:spacing w:after="0"/>
        <w:ind w:left="0"/>
        <w:jc w:val="both"/>
      </w:pPr>
      <w:r>
        <w:rPr>
          <w:rFonts w:ascii="Times New Roman"/>
          <w:b w:val="false"/>
          <w:i w:val="false"/>
          <w:color w:val="000000"/>
          <w:sz w:val="28"/>
        </w:rPr>
        <w:t xml:space="preserve">
      ЖАО бюджеттік жоспарлау саласындағы уәкілетті орган бекіткен мемлекеттік-жекешелік әріптестік жобаларын жоспарлау, жекеше әріптесті айқындау бойынша конкурс және тікелей келіссөздер жүргізу, мемлекеттік-жекешелік әріптестік шарттарына мониторинг жүргізу, мемлекеттік-жекешелік әріптестік жобаларының іске асырылуына мониторинг жүргізу және бағалау мәселелерін қамтитын мемлекеттік-жекешелік әріптестік жобаларын жоспарлау және іске асыру тәртібіне сәйкес мемлекеттік-жекешелік әріптестік тетігі арқылы кредиттік тұрғын үй жобаларын іске асыру мүмкіндігін қарайды. </w:t>
      </w:r>
    </w:p>
    <w:p>
      <w:pPr>
        <w:spacing w:after="0"/>
        <w:ind w:left="0"/>
        <w:jc w:val="both"/>
      </w:pPr>
      <w:r>
        <w:rPr>
          <w:rFonts w:ascii="Times New Roman"/>
          <w:b w:val="false"/>
          <w:i w:val="false"/>
          <w:color w:val="000000"/>
          <w:sz w:val="28"/>
        </w:rPr>
        <w:t>
      Жеке құрылыс салушылардың мемлекеттік-жекешелік әріптестік тетігі арқылы жобаларды іске асыруға қатысуын үлесін растаудың негізгі шарттары:</w:t>
      </w:r>
    </w:p>
    <w:p>
      <w:pPr>
        <w:spacing w:after="0"/>
        <w:ind w:left="0"/>
        <w:jc w:val="both"/>
      </w:pPr>
      <w:r>
        <w:rPr>
          <w:rFonts w:ascii="Times New Roman"/>
          <w:b w:val="false"/>
          <w:i w:val="false"/>
          <w:color w:val="000000"/>
          <w:sz w:val="28"/>
        </w:rPr>
        <w:t>
      меншік құқығындағы ауыртпалықтан немесе ұзақ мерзімді жалдаудан бос жер учаскесінің болуы;</w:t>
      </w:r>
    </w:p>
    <w:p>
      <w:pPr>
        <w:spacing w:after="0"/>
        <w:ind w:left="0"/>
        <w:jc w:val="both"/>
      </w:pPr>
      <w:r>
        <w:rPr>
          <w:rFonts w:ascii="Times New Roman"/>
          <w:b w:val="false"/>
          <w:i w:val="false"/>
          <w:color w:val="000000"/>
          <w:sz w:val="28"/>
        </w:rPr>
        <w:t>
      ведомстводан тыс кешенді сараптаманың оң қорытындысы бар жобалау-сметалық құжаттаманың болуы;</w:t>
      </w:r>
    </w:p>
    <w:p>
      <w:pPr>
        <w:spacing w:after="0"/>
        <w:ind w:left="0"/>
        <w:jc w:val="both"/>
      </w:pPr>
      <w:r>
        <w:rPr>
          <w:rFonts w:ascii="Times New Roman"/>
          <w:b w:val="false"/>
          <w:i w:val="false"/>
          <w:color w:val="000000"/>
          <w:sz w:val="28"/>
        </w:rPr>
        <w:t>
      жеке құрылыс салушының жер учаскесін, аяқталмаған құрылысын және жобалау-сметалық құжаттамасын кепіл түрінде беруге келісімі;</w:t>
      </w:r>
    </w:p>
    <w:p>
      <w:pPr>
        <w:spacing w:after="0"/>
        <w:ind w:left="0"/>
        <w:jc w:val="both"/>
      </w:pPr>
      <w:r>
        <w:rPr>
          <w:rFonts w:ascii="Times New Roman"/>
          <w:b w:val="false"/>
          <w:i w:val="false"/>
          <w:color w:val="000000"/>
          <w:sz w:val="28"/>
        </w:rPr>
        <w:t>
      ЖАО-ның қатысуымен жобаны іске асыру бойынша өтінім берген сәтке дейін құрылысы аяқталмаған көппәтерлі тұрғын үй бойынша құрылыс-монтаждау жұмыстарының орындалған көлемі туралы техникалық зерттеп-қарау қорытындысының болуы;</w:t>
      </w:r>
    </w:p>
    <w:p>
      <w:pPr>
        <w:spacing w:after="0"/>
        <w:ind w:left="0"/>
        <w:jc w:val="both"/>
      </w:pPr>
      <w:r>
        <w:rPr>
          <w:rFonts w:ascii="Times New Roman"/>
          <w:b w:val="false"/>
          <w:i w:val="false"/>
          <w:color w:val="000000"/>
          <w:sz w:val="28"/>
        </w:rPr>
        <w:t>
      көппәтерлі тұрғын үйлерде қоғамдық мақсаттағы паркингтер, жапсарлас және жапсарлас-жанастыра салынған үй-жайлар құрылысына ақшалай қаражаттың болуын растау болып табылады.</w:t>
      </w:r>
    </w:p>
    <w:p>
      <w:pPr>
        <w:spacing w:after="0"/>
        <w:ind w:left="0"/>
        <w:jc w:val="both"/>
      </w:pPr>
      <w:r>
        <w:rPr>
          <w:rFonts w:ascii="Times New Roman"/>
          <w:b w:val="false"/>
          <w:i w:val="false"/>
          <w:color w:val="000000"/>
          <w:sz w:val="28"/>
        </w:rPr>
        <w:t>
      Бағдарламада көзделген тұрғын үйдің 1 шаршы метрін салу құнының шегінен асатын шығындар жергілікті бюджет қаражаты есебінен жабылады.</w:t>
      </w:r>
    </w:p>
    <w:p>
      <w:pPr>
        <w:spacing w:after="0"/>
        <w:ind w:left="0"/>
        <w:jc w:val="both"/>
      </w:pPr>
      <w:r>
        <w:rPr>
          <w:rFonts w:ascii="Times New Roman"/>
          <w:b w:val="false"/>
          <w:i w:val="false"/>
          <w:color w:val="000000"/>
          <w:sz w:val="28"/>
        </w:rPr>
        <w:t>
      Бұл ретте, Бағдарламаға қатысушыларға тұрғын үйді сату құны тұрғын үйдің жалпы нақты ауданы бойынша айқындалады.";</w:t>
      </w:r>
    </w:p>
    <w:bookmarkStart w:name="z36" w:id="31"/>
    <w:p>
      <w:pPr>
        <w:spacing w:after="0"/>
        <w:ind w:left="0"/>
        <w:jc w:val="both"/>
      </w:pPr>
      <w:r>
        <w:rPr>
          <w:rFonts w:ascii="Times New Roman"/>
          <w:b w:val="false"/>
          <w:i w:val="false"/>
          <w:color w:val="000000"/>
          <w:sz w:val="28"/>
        </w:rPr>
        <w:t>
      "Тұрғын үй құрылысын ынталандыру жөніндегі шаралар" деген 5.1.3-</w:t>
      </w:r>
      <w:r>
        <w:rPr>
          <w:rFonts w:ascii="Times New Roman"/>
          <w:b w:val="false"/>
          <w:i w:val="false"/>
          <w:color w:val="000000"/>
          <w:sz w:val="28"/>
        </w:rPr>
        <w:t>кіші бөлімде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 мынадай редакцияда жазылсын:</w:t>
      </w:r>
    </w:p>
    <w:bookmarkStart w:name="z38" w:id="32"/>
    <w:p>
      <w:pPr>
        <w:spacing w:after="0"/>
        <w:ind w:left="0"/>
        <w:jc w:val="both"/>
      </w:pPr>
      <w:r>
        <w:rPr>
          <w:rFonts w:ascii="Times New Roman"/>
          <w:b w:val="false"/>
          <w:i w:val="false"/>
          <w:color w:val="000000"/>
          <w:sz w:val="28"/>
        </w:rPr>
        <w:t xml:space="preserve">
      "Түсетін жалдау төлемдерін және бюджет қаражатының пайдаланылмаған бөлігін тұрғын үй құрылысы жобаларын іске асыруға немесе тиісті келісімдер (меморандумдар) жасалған мемлекеттік және мемлекеттік емес заңды тұлғалар үшін тұрғын үй сатып алуға "Бәйтерек" "ҰБХ" АҚ-ның еншілес ұйымының ішкі құжаттарына сәйкес пайдалануға жол беріледі. </w:t>
      </w:r>
    </w:p>
    <w:bookmarkEnd w:id="32"/>
    <w:p>
      <w:pPr>
        <w:spacing w:after="0"/>
        <w:ind w:left="0"/>
        <w:jc w:val="both"/>
      </w:pPr>
      <w:r>
        <w:rPr>
          <w:rFonts w:ascii="Times New Roman"/>
          <w:b w:val="false"/>
          <w:i w:val="false"/>
          <w:color w:val="000000"/>
          <w:sz w:val="28"/>
        </w:rPr>
        <w:t>
      Қосымша түсетін жалдау төлемдері ЕДБ ипотекалық қарыздары бойынша талап ету құқықтарын сатып алуға, қабылданған міндеттемелерді өтеу және (немесе) Бағдарлама шеңберінде кейін сатып алу мүмкіндігімен жалға беру мақсатында тұрғын үй құрылысы жобаларын іске асыруға бұрын бағытталған "Бәйтерек" ҰБХ" АҚ еншілес ұйымының меншікті қаражатын қайтару (алмастыру) үшін пайдаланылуы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үшінші бөлігі мынадай редакцияда жазылсын:</w:t>
      </w:r>
    </w:p>
    <w:bookmarkStart w:name="z40" w:id="33"/>
    <w:p>
      <w:pPr>
        <w:spacing w:after="0"/>
        <w:ind w:left="0"/>
        <w:jc w:val="both"/>
      </w:pPr>
      <w:r>
        <w:rPr>
          <w:rFonts w:ascii="Times New Roman"/>
          <w:b w:val="false"/>
          <w:i w:val="false"/>
          <w:color w:val="000000"/>
          <w:sz w:val="28"/>
        </w:rPr>
        <w:t>
      "Бәйтерек" ҰБХ" АҚ еншілес ұйымы Нұр-Сұлтан қаласы әкімдігінің уәкілетті ұйымына (бұдан әрі − уәкілетті ұйым) тұрғын үй құрылысының проблемалы нысандарын аяқтау үшін төлемділік, мерзімділік және қайтарымдылық шарттарымен кредит береді. Қосымша 2020 жылы Нұр-Сұлтан қаласының әкімдігіне уәкілетті ұйымның тұрғын үй құрылысының проблемалы объектілерін толық аяқтау үшін республикалық бюджеттен 38,5 млрд. теңге мөлшерінде нысаналы трансферт бөлу көзделуде.";</w:t>
      </w:r>
    </w:p>
    <w:bookmarkEnd w:id="33"/>
    <w:bookmarkStart w:name="z41" w:id="34"/>
    <w:p>
      <w:pPr>
        <w:spacing w:after="0"/>
        <w:ind w:left="0"/>
        <w:jc w:val="both"/>
      </w:pPr>
      <w:r>
        <w:rPr>
          <w:rFonts w:ascii="Times New Roman"/>
          <w:b w:val="false"/>
          <w:i w:val="false"/>
          <w:color w:val="000000"/>
          <w:sz w:val="28"/>
        </w:rPr>
        <w:t>
      "Тұрғын үй қорын реновациялау" деген 5.4.4-</w:t>
      </w:r>
      <w:r>
        <w:rPr>
          <w:rFonts w:ascii="Times New Roman"/>
          <w:b w:val="false"/>
          <w:i w:val="false"/>
          <w:color w:val="000000"/>
          <w:sz w:val="28"/>
        </w:rPr>
        <w:t>кіші бөлімде</w:t>
      </w:r>
      <w:r>
        <w:rPr>
          <w:rFonts w:ascii="Times New Roman"/>
          <w:b w:val="false"/>
          <w:i w:val="false"/>
          <w:color w:val="000000"/>
          <w:sz w:val="28"/>
        </w:rPr>
        <w:t>:</w:t>
      </w:r>
    </w:p>
    <w:bookmarkEnd w:id="34"/>
    <w:bookmarkStart w:name="z42" w:id="35"/>
    <w:p>
      <w:pPr>
        <w:spacing w:after="0"/>
        <w:ind w:left="0"/>
        <w:jc w:val="both"/>
      </w:pPr>
      <w:r>
        <w:rPr>
          <w:rFonts w:ascii="Times New Roman"/>
          <w:b w:val="false"/>
          <w:i w:val="false"/>
          <w:color w:val="000000"/>
          <w:sz w:val="28"/>
        </w:rPr>
        <w:t>
      бесінші бөлік мынадай редакцияда жазылсын:</w:t>
      </w:r>
    </w:p>
    <w:bookmarkEnd w:id="35"/>
    <w:bookmarkStart w:name="z43" w:id="36"/>
    <w:p>
      <w:pPr>
        <w:spacing w:after="0"/>
        <w:ind w:left="0"/>
        <w:jc w:val="both"/>
      </w:pPr>
      <w:r>
        <w:rPr>
          <w:rFonts w:ascii="Times New Roman"/>
          <w:b w:val="false"/>
          <w:i w:val="false"/>
          <w:color w:val="000000"/>
          <w:sz w:val="28"/>
        </w:rPr>
        <w:t>
      "Реновациялауға жататын объектілердің тізбесін ЖАО тұрғын үй қорының құрылыс конструкцияларының тозуын, олардың пайдалану талаптарына сәйкестігін, сондай-ақ тұрғынжай меншік иелерінің пікірін ескере отырып айқындайды. Авариялық (тозығы жеткен) жеке тұрғын үйдің меншік иелері ЖАО-ға сәулет, қала құрылысы және құрылыс қызметі саласындағы заңнамасының талаптарында белгіленген тәртіп сақталған кезде реновациялау бағдарламасына қосу жөнінде өтініш береді.";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xml:space="preserve"> мынадай редакцияда жазылсын:</w:t>
      </w:r>
    </w:p>
    <w:bookmarkStart w:name="z45" w:id="37"/>
    <w:p>
      <w:pPr>
        <w:spacing w:after="0"/>
        <w:ind w:left="0"/>
        <w:jc w:val="both"/>
      </w:pPr>
      <w:r>
        <w:rPr>
          <w:rFonts w:ascii="Times New Roman"/>
          <w:b w:val="false"/>
          <w:i w:val="false"/>
          <w:color w:val="000000"/>
          <w:sz w:val="28"/>
        </w:rPr>
        <w:t>
      "6. Қажетті ресурстар</w:t>
      </w:r>
    </w:p>
    <w:bookmarkEnd w:id="37"/>
    <w:p>
      <w:pPr>
        <w:spacing w:after="0"/>
        <w:ind w:left="0"/>
        <w:jc w:val="both"/>
      </w:pPr>
      <w:r>
        <w:rPr>
          <w:rFonts w:ascii="Times New Roman"/>
          <w:b w:val="false"/>
          <w:i w:val="false"/>
          <w:color w:val="000000"/>
          <w:sz w:val="28"/>
        </w:rPr>
        <w:t xml:space="preserve">
      Мемлекеттік бағдарламаны қаржыландыру республикалық және жергілікті бюджеттердің қаражаты, сондай-ақ Қазақстан Республикасының заңнамасында тыйым салынбаған өзге де көздер есебінен және шегінде жүзеге асырылатын болады. </w:t>
      </w:r>
    </w:p>
    <w:bookmarkStart w:name="z46" w:id="38"/>
    <w:p>
      <w:pPr>
        <w:spacing w:after="0"/>
        <w:ind w:left="0"/>
        <w:jc w:val="both"/>
      </w:pPr>
      <w:r>
        <w:rPr>
          <w:rFonts w:ascii="Times New Roman"/>
          <w:b w:val="false"/>
          <w:i w:val="false"/>
          <w:color w:val="000000"/>
          <w:sz w:val="28"/>
        </w:rPr>
        <w:t>
      Мемлекеттік бағдарламаны қаржыландыру көлемдері:</w:t>
      </w:r>
    </w:p>
    <w:bookmarkEnd w:id="38"/>
    <w:p>
      <w:pPr>
        <w:spacing w:after="0"/>
        <w:ind w:left="0"/>
        <w:jc w:val="both"/>
      </w:pPr>
      <w:r>
        <w:rPr>
          <w:rFonts w:ascii="Times New Roman"/>
          <w:b w:val="false"/>
          <w:i w:val="false"/>
          <w:color w:val="000000"/>
          <w:sz w:val="28"/>
        </w:rPr>
        <w:t>
      млрд.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5 055,6</w:t>
            </w:r>
          </w:p>
        </w:tc>
      </w:tr>
    </w:tbl>
    <w:bookmarkStart w:name="z47" w:id="39"/>
    <w:p>
      <w:pPr>
        <w:spacing w:after="0"/>
        <w:ind w:left="0"/>
        <w:jc w:val="both"/>
      </w:pPr>
      <w:r>
        <w:rPr>
          <w:rFonts w:ascii="Times New Roman"/>
          <w:b w:val="false"/>
          <w:i w:val="false"/>
          <w:color w:val="000000"/>
          <w:sz w:val="28"/>
        </w:rPr>
        <w:t>
      *Қаражат көлемі Қазақстан Республикасының заңнамасына сәйкес тиісті қаржы жылдарына арналған республикалық және жергілікті бюджеттерді бекіту және нақтылау шамасына қарай нақтыланады.";</w:t>
      </w:r>
    </w:p>
    <w:bookmarkEnd w:id="39"/>
    <w:p>
      <w:pPr>
        <w:spacing w:after="0"/>
        <w:ind w:left="0"/>
        <w:jc w:val="both"/>
      </w:pPr>
      <w:r>
        <w:rPr>
          <w:rFonts w:ascii="Times New Roman"/>
          <w:b w:val="false"/>
          <w:i w:val="false"/>
          <w:color w:val="000000"/>
          <w:sz w:val="28"/>
        </w:rPr>
        <w:t xml:space="preserve">
      Тұрғын үй-коммуналдық дамудың 2020 – 2025 жылдарға арналған "Нұрлы жер" мемлекеттік бағдарламасына </w:t>
      </w:r>
      <w:r>
        <w:rPr>
          <w:rFonts w:ascii="Times New Roman"/>
          <w:b w:val="false"/>
          <w:i w:val="false"/>
          <w:color w:val="000000"/>
          <w:sz w:val="28"/>
        </w:rPr>
        <w:t>қосымшада</w:t>
      </w:r>
      <w:r>
        <w:rPr>
          <w:rFonts w:ascii="Times New Roman"/>
          <w:b w:val="false"/>
          <w:i w:val="false"/>
          <w:color w:val="000000"/>
          <w:sz w:val="28"/>
        </w:rPr>
        <w:t>:</w:t>
      </w:r>
    </w:p>
    <w:bookmarkStart w:name="z48" w:id="40"/>
    <w:p>
      <w:pPr>
        <w:spacing w:after="0"/>
        <w:ind w:left="0"/>
        <w:jc w:val="both"/>
      </w:pPr>
      <w:r>
        <w:rPr>
          <w:rFonts w:ascii="Times New Roman"/>
          <w:b w:val="false"/>
          <w:i w:val="false"/>
          <w:color w:val="000000"/>
          <w:sz w:val="28"/>
        </w:rPr>
        <w:t xml:space="preserve">
      "Тұрғын үй-коммуналдық дамудың 2020 – 2025 жылдарға арналған "Нұрлы жер" мемлекеттік бағдарламасын іске асыру жөніндегі іс-шаралар жоспары" деген </w:t>
      </w:r>
      <w:r>
        <w:rPr>
          <w:rFonts w:ascii="Times New Roman"/>
          <w:b w:val="false"/>
          <w:i w:val="false"/>
          <w:color w:val="000000"/>
          <w:sz w:val="28"/>
        </w:rPr>
        <w:t>кестеде</w:t>
      </w:r>
      <w:r>
        <w:rPr>
          <w:rFonts w:ascii="Times New Roman"/>
          <w:b w:val="false"/>
          <w:i w:val="false"/>
          <w:color w:val="000000"/>
          <w:sz w:val="28"/>
        </w:rPr>
        <w:t>:</w:t>
      </w:r>
    </w:p>
    <w:bookmarkEnd w:id="40"/>
    <w:bookmarkStart w:name="z49" w:id="41"/>
    <w:p>
      <w:pPr>
        <w:spacing w:after="0"/>
        <w:ind w:left="0"/>
        <w:jc w:val="both"/>
      </w:pPr>
      <w:r>
        <w:rPr>
          <w:rFonts w:ascii="Times New Roman"/>
          <w:b w:val="false"/>
          <w:i w:val="false"/>
          <w:color w:val="000000"/>
          <w:sz w:val="28"/>
        </w:rPr>
        <w:t>
      мына:</w:t>
      </w:r>
    </w:p>
    <w:bookmarkEnd w:id="41"/>
    <w:bookmarkStart w:name="z50"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Бірыңғай тұрғын үй саясатын іске асыру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тұрғын үй көлемі, оның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w:t>
            </w:r>
          </w:p>
          <w:p>
            <w:pPr>
              <w:spacing w:after="20"/>
              <w:ind w:left="20"/>
              <w:jc w:val="both"/>
            </w:pPr>
            <w:r>
              <w:rPr>
                <w:rFonts w:ascii="Times New Roman"/>
                <w:b w:val="false"/>
                <w:i w:val="false"/>
                <w:color w:val="000000"/>
                <w:sz w:val="20"/>
              </w:rPr>
              <w:t>
кент қалаларының ЖАО, "Бәйтерек" ҰБХ" АҚ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құқығынсыз жалға берілетін тұрғын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республикалық маңызы бар қалаларда жұмыс істейтін жастар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жағдайы төмен отбасылар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халықтың әлеуметтік жағынан осал топтары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тұрғын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құрылыс салушылардың субсидияланатын кредиттерінің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ЕДБ (келісу бойынша), "Атамекен" ҰКП (келісу бойынша), "Бәйтерек" ҰБХ" АҚ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ҚТҚЖБ қарыздарының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ҰБХ" АҚ (келісу бойынша), </w:t>
            </w:r>
          </w:p>
          <w:p>
            <w:pPr>
              <w:spacing w:after="20"/>
              <w:ind w:left="20"/>
              <w:jc w:val="both"/>
            </w:pPr>
            <w:r>
              <w:rPr>
                <w:rFonts w:ascii="Times New Roman"/>
                <w:b w:val="false"/>
                <w:i w:val="false"/>
                <w:color w:val="000000"/>
                <w:sz w:val="20"/>
              </w:rPr>
              <w:t>ҚТҚЖБ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төмен отбасылар үшін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кредиттік тұрғын үйді сатып алуы үшін (5 %)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Тұрғын үй құрылысын аяқтауға кепілдіктердің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w:t>
            </w: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Тұрғын үйге қол жетімділік коэффициенті**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Еңбекмині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деген жолдар мынадай редакцияда жазылсын:</w:t>
      </w:r>
    </w:p>
    <w:bookmarkEnd w:id="43"/>
    <w:bookmarkStart w:name="z52"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Бірыңғай тұрғын үй саясатын іске асыру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тұрғын үй көлемі, оның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 "Бәйтерек" ҰБХ" АҚ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құқығынсыз жалға берілетін тұрғын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республикалық маңызы бар қалаларда жұмыс істейтін жастар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жағдайы төмен отбасылар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халықтың әлеуметтік жағынан осал топтары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тұрғын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құрылыс салушылардың субсидияланатын кредиттерінің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ЕДБ (келісу бойынша), "Атамекен" ҰКП (келісу бойынша), "Бәйтерек" ҰБХ" АҚ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ҚТҚЖБ қарыздарының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ҰБХ" АҚ (келісу бойынша), </w:t>
            </w:r>
          </w:p>
          <w:p>
            <w:pPr>
              <w:spacing w:after="20"/>
              <w:ind w:left="20"/>
              <w:jc w:val="both"/>
            </w:pPr>
            <w:r>
              <w:rPr>
                <w:rFonts w:ascii="Times New Roman"/>
                <w:b w:val="false"/>
                <w:i w:val="false"/>
                <w:color w:val="000000"/>
                <w:sz w:val="20"/>
              </w:rPr>
              <w:t>ҚТҚЖБ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төмен отбасылар үшін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кредиттік тұрғын үйді сатып алуы үшін (5 %)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Тұрғын үй құрылысын аяқтауға кепілдіктердің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Тұрғын үйге қол жетімділік коэффициенті**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Еңбекмині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 w:id="45"/>
    <w:p>
      <w:pPr>
        <w:spacing w:after="0"/>
        <w:ind w:left="0"/>
        <w:jc w:val="both"/>
      </w:pPr>
      <w:r>
        <w:rPr>
          <w:rFonts w:ascii="Times New Roman"/>
          <w:b w:val="false"/>
          <w:i w:val="false"/>
          <w:color w:val="000000"/>
          <w:sz w:val="28"/>
        </w:rPr>
        <w:t>
      реттік нөмірі 2-жол мынадай редакцияда жазылсын:</w:t>
      </w:r>
    </w:p>
    <w:bookmarkEnd w:id="45"/>
    <w:bookmarkStart w:name="z1"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кредиттік тұрғын үй салуға ЖАО-ның облигациялық қарыздар шығаруы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туралы есеп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облыстардың, Нұр-Сұлтан, Алматы және Шымкент қалаларының ЖАО, "Бәйтерек" ҰБХ" АҚ (келісу бойынша), "Самұрық-Қазына" ҰӘҚ"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0" w:id="47"/>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