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39e1" w14:textId="ac73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2016 – 2017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маусымдағы № 354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2007 жылғы 27 шілдедегі Қазақстан Республикасының Заңы 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республикалық бюджеттен қаржыландырылатын білім беру ұйымдарында жоғары білімі бар мамандар даярлауға 2016 – 2017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республикалық бюджеттен қаржыландырылатын білім беру ұйымдарында жоғары оқу орнынан кейінгі білімі бар мамандар даярлауға 2016 – 2017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республикалық бюджеттен қаржыландырылатын білім беру ұйымдарында техникалық және кәсіптік білімі бар мамандар даярлауға 2016 – 2017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республикалық бюджеттен қаржыландырылатын білім беру ұйымдарында орта білімнен кейінгі білімі бар мамандар даярлауға 2016 – 2017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Республикасының Білім және ғылым министрлігі мүдделі мемлекеттік органдармен бірлесіп, республикалық бюджеттен қаржыландырылатын білім беру ұйымдарында жоғары және жоғары оқу орнынан кейінгі білімі бар, </w:t>
      </w:r>
      <w:r>
        <w:rPr>
          <w:rFonts w:ascii="Times New Roman"/>
          <w:b w:val="false"/>
          <w:i w:val="false"/>
          <w:color w:val="000000"/>
          <w:sz w:val="28"/>
        </w:rPr>
        <w:t>сондай-ақ техникалық және кәсіптік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, орта білімнен кейінгі білімі бар мамандар </w:t>
      </w:r>
      <w:r>
        <w:rPr>
          <w:rFonts w:ascii="Times New Roman"/>
          <w:b w:val="false"/>
          <w:i w:val="false"/>
          <w:color w:val="000000"/>
          <w:sz w:val="28"/>
        </w:rPr>
        <w:t>даярлауға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беру тапсырысын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орналастыру жөнінде шаралар қабылдасын.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8"/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білімі бар мамандар даярлауға 2016 – 2017 оқу жылына арналған мемлекеттік білім беру тапсырысы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Білім беру тапсырысына өзгеріс енгізілді - ҚР Үкіметінің 07.11.2016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775"/>
        <w:gridCol w:w="508"/>
        <w:gridCol w:w="889"/>
        <w:gridCol w:w="889"/>
        <w:gridCol w:w="915"/>
        <w:gridCol w:w="915"/>
        <w:gridCol w:w="708"/>
        <w:gridCol w:w="708"/>
        <w:gridCol w:w="708"/>
        <w:gridCol w:w="708"/>
        <w:gridCol w:w="708"/>
        <w:gridCol w:w="708"/>
        <w:gridCol w:w="708"/>
        <w:gridCol w:w="842"/>
      </w:tblGrid>
      <w:tr>
        <w:trPr>
          <w:trHeight w:val="30" w:hRule="atLeast"/>
        </w:trPr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Мамандықтар топтарының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ұлттық жоғары оқу орнында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Назарбаев Университетінде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Қазақ-Британ техникалық университетінде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– Гуманитарлық 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–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–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– Әлеуметтік ғылымдар, экономика және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– Жаратылыстану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 Техника ғылымдары және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Ауыл шаруашылығы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Әскери іс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5В110000 – Денсаулық сақтау және әлеуметтік қамсыздандыру (медицина)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– 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5В130000 – Денсаулық сақтау және әлеуметтік қамсыздандыру (медицина)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 Техника ғылымдары және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Ауыл шаруашылығы ғылымдары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5В130000 – Денсаулық сақтау және әлеуметтік қамсыздандыру (медицина)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азаматтарын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дайындық бөлімдерінің тыңдаушыларын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дайындық бөлімінде тыңдаушыларды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жоғары оқу орындарының дайындық бөлімінде Қазақстан Республикасының азаматтары болып табылмайтын ұлты қазақ адамдарды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Ауғанстаннан келген тыңдаушыларды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даярлық арттыру үшін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дайындық бөлімде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оқу орындарында жоғары білімі бар мамандар даярлауға 2016 – 2017 оқу жылына арналған мемлекеттік білім беру тапсырысы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9"/>
        <w:gridCol w:w="2031"/>
        <w:gridCol w:w="1610"/>
        <w:gridCol w:w="2670"/>
      </w:tblGrid>
      <w:tr>
        <w:trPr>
          <w:trHeight w:val="30" w:hRule="atLeast"/>
        </w:trPr>
        <w:tc>
          <w:tcPr>
            <w:tcW w:w="5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және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 – Ақпараттық 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5В071900 - Радиотехника, электроника және телекоммуникациялар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 (Тәжікстан Республикасының азаматтарын оқытуға)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5В050103 – Педагогика және психология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 –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Ақтөбе заң институты (қысқартылған оқу нысаны)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Төтенше жағдайлар комитетінің Көкшетау техникалық 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Өрт қауіпсіздігі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Өрт қауіпсіздігі (Қырғыз Республикасының азаматтарын оқыту)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5В103100 – Төтенше жағдайларда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5В103200 – Азаматтық қорғаныстың командалық тактикалық күші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оқу орындарында жоғары білімі бар мамандар даярлауға 2016 – 2017 оқу жылына арналған мемлекеттік білім беру тапсырысы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3927"/>
        <w:gridCol w:w="6510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мамандықтары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12"/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оқу орнынан кейінгі білімі бар мамандар даярлауға 2016 – 2017 оқу жылына арналған мемлекеттік білім беру тапсырысы</w:t>
      </w:r>
      <w:r>
        <w:br/>
      </w:r>
      <w:r>
        <w:rPr>
          <w:rFonts w:ascii="Times New Roman"/>
          <w:b/>
          <w:i w:val="false"/>
          <w:color w:val="000000"/>
        </w:rPr>
        <w:t>Магистратураға қабылдау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302"/>
        <w:gridCol w:w="1302"/>
        <w:gridCol w:w="1984"/>
        <w:gridCol w:w="1984"/>
        <w:gridCol w:w="1984"/>
        <w:gridCol w:w="1984"/>
      </w:tblGrid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прокуратурасының жанындағы құқық қорғау органдары академиясының жоғары оқу орнынан кейінгі білімі бар мамандар даярлауға 2016 – 2017 оқу жылына арналған мемлекеттік білім беру тапсырысы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1"/>
        <w:gridCol w:w="1040"/>
        <w:gridCol w:w="1615"/>
        <w:gridCol w:w="4124"/>
      </w:tblGrid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оқу орындарында жоғары оқу орнынан кейінгі білімі бар мамандар даярлауға 2016 – 2017 оқу жылына арналған мемлекеттік білім беру тапсырысы</w:t>
      </w:r>
      <w:r>
        <w:br/>
      </w:r>
      <w:r>
        <w:rPr>
          <w:rFonts w:ascii="Times New Roman"/>
          <w:b/>
          <w:i w:val="false"/>
          <w:color w:val="000000"/>
        </w:rPr>
        <w:t>Магистратураға қабылдау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3927"/>
        <w:gridCol w:w="6510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мамандықтары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және әлеуметтік даму министрлігінің жоғары оқу орнынан кейінгі білімі бар мамандар даярлауға 2016 – 2017 оқу жылына арналған мемлекеттік білім беру тапсырысы</w:t>
      </w:r>
      <w:r>
        <w:br/>
      </w:r>
      <w:r>
        <w:rPr>
          <w:rFonts w:ascii="Times New Roman"/>
          <w:b/>
          <w:i w:val="false"/>
          <w:color w:val="000000"/>
        </w:rPr>
        <w:t>Магистратураға қабылдау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1241"/>
        <w:gridCol w:w="2386"/>
        <w:gridCol w:w="2386"/>
        <w:gridCol w:w="2386"/>
        <w:gridCol w:w="2386"/>
      </w:tblGrid>
      <w:tr>
        <w:trPr>
          <w:trHeight w:val="30" w:hRule="atLeast"/>
        </w:trPr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оқу орындарында жоғары оқу орнынан кейінгі білімі бар мамандар даярлауға 2016 – 2017 оқу жылына арналған мемлекеттік білім беру тапсырысы</w:t>
      </w:r>
      <w:r>
        <w:br/>
      </w:r>
      <w:r>
        <w:rPr>
          <w:rFonts w:ascii="Times New Roman"/>
          <w:b/>
          <w:i w:val="false"/>
          <w:color w:val="000000"/>
        </w:rPr>
        <w:t>Магистратураға қабылдау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1"/>
        <w:gridCol w:w="1040"/>
        <w:gridCol w:w="1615"/>
        <w:gridCol w:w="4124"/>
      </w:tblGrid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Бөлімнің тақырыбы жаңа редакцияда - ҚР Үкіметінің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Магистратураға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Кіші бөлім жаңа редакцияда – ҚР Үкіметінің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(01.09.2016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5215"/>
        <w:gridCol w:w="5215"/>
      </w:tblGrid>
      <w:tr>
        <w:trPr>
          <w:trHeight w:val="30" w:hRule="atLeast"/>
        </w:trPr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айға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1 719,6 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3 396,0 </w:t>
            </w:r>
          </w:p>
        </w:tc>
      </w:tr>
    </w:tbl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және әлеуметтік даму министрлігінің жоғары оқу орнынан кейінгі білімі бар мамандар даярлауға 2016 – 2017 оқу жылына арналған мемлекеттік білім беру тапсырысы</w:t>
      </w:r>
      <w:r>
        <w:br/>
      </w:r>
      <w:r>
        <w:rPr>
          <w:rFonts w:ascii="Times New Roman"/>
          <w:b/>
          <w:i w:val="false"/>
          <w:color w:val="000000"/>
        </w:rPr>
        <w:t>Резидентураға қабылдау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9"/>
        <w:gridCol w:w="508"/>
        <w:gridCol w:w="1352"/>
        <w:gridCol w:w="2060"/>
        <w:gridCol w:w="2060"/>
        <w:gridCol w:w="2060"/>
        <w:gridCol w:w="2061"/>
      </w:tblGrid>
      <w:tr>
        <w:trPr>
          <w:trHeight w:val="30" w:hRule="atLeast"/>
        </w:trPr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салаларының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Қазақстан Республикасының Білім және ғылым министрлігі болып табылатын білім беру ұйымдарына PhD докторантурасына қабылдау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2140"/>
        <w:gridCol w:w="4113"/>
        <w:gridCol w:w="4113"/>
      </w:tblGrid>
      <w:tr>
        <w:trPr>
          <w:trHeight w:val="30" w:hRule="atLeast"/>
        </w:trPr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Қазақстан Республикасының Мәдениет және спорт министрлігі болып табылатын білім беру ұйымдарына PhD докторантурасына қабылдау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3069"/>
        <w:gridCol w:w="5276"/>
        <w:gridCol w:w="1978"/>
      </w:tblGrid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Қазақстан Республикасының Денсаулық сақтау және әлеуметтік даму министрлігі болып табылатын білім беру ұйымдарына PhD докторантурасына қабылдау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1216"/>
        <w:gridCol w:w="997"/>
        <w:gridCol w:w="1916"/>
        <w:gridCol w:w="1916"/>
        <w:gridCol w:w="1916"/>
        <w:gridCol w:w="1916"/>
      </w:tblGrid>
      <w:tr>
        <w:trPr>
          <w:trHeight w:val="30" w:hRule="atLeast"/>
        </w:trPr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салаларының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Қазақстан Республикасының Бас прокуратурасы болып табылатын Қазақстан Республикасы Бас прокуратурасының жанындағы құқық қорғау органдары академиясының PhD докторантурасына қабылдау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32"/>
        <w:gridCol w:w="1601"/>
        <w:gridCol w:w="4378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алушыны оқытуға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Бюджеттік бағдарламалардың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академиясының PhD докторантурасына қабылдау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Кіші бөлім жаңа редакцияда – ҚР Үкіметінің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(01.09.2016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5312"/>
        <w:gridCol w:w="5312"/>
      </w:tblGrid>
      <w:tr>
        <w:trPr>
          <w:trHeight w:val="30" w:hRule="atLeast"/>
        </w:trPr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жылғы 8 айға 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Қазақстан Республикасының Ішкі істер министрлігі болып табылатын білім беру ұйымдарына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32"/>
        <w:gridCol w:w="1601"/>
        <w:gridCol w:w="4378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алушыны оқытуға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Бюджеттік бағдарламалар әкімшісі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Жоғарғы Соты болып табылатын Қазақстан Республикасы Жоғарғы Сотының жанындағы Сот төрелігі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Магистратураға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Тапсырыс жаңа бөліммен толықтырылды – ҚР Үкіметінің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(01.09.2016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2441"/>
        <w:gridCol w:w="2441"/>
        <w:gridCol w:w="2771"/>
        <w:gridCol w:w="2777"/>
      </w:tblGrid>
      <w:tr>
        <w:trPr>
          <w:trHeight w:val="30" w:hRule="atLeast"/>
        </w:trPr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4 айға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айға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25"/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техникалық және кәсіптік білімі бар мамандар даярлауға 2016 – 2017 оқу жылына арналған мемлекеттік білім беру тапсырысы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Мемлекеттік білім беру тапсырысы жаңа редакцияда - ҚР Үкіметінің 16.06.2017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780"/>
        <w:gridCol w:w="5807"/>
      </w:tblGrid>
      <w:tr>
        <w:trPr>
          <w:trHeight w:val="3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 (теңіз техникасы)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ветеринария және экология мамандықтары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мамандықтары 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білім беру мамандықтары 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мамандықтары 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842,2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 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техникалық және кәсіптік білімі бар мамандар даярлайтын оқу орындарында 2016 – 2017 оқу жылына арналған мемлекеттік білім беру тапсырысы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3280"/>
        <w:gridCol w:w="7032"/>
      </w:tblGrid>
      <w:tr>
        <w:trPr>
          <w:trHeight w:val="30" w:hRule="atLeast"/>
        </w:trPr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3280"/>
        <w:gridCol w:w="7032"/>
      </w:tblGrid>
      <w:tr>
        <w:trPr>
          <w:trHeight w:val="30" w:hRule="atLeast"/>
        </w:trPr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хореография академиясы" КеАҚ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 Елебеков атындағы Республикалық эстрада-цирк колледжі"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Селезнев атындағы Алматы хореографиялық училищесі"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"О. Таңсықбаев атындағы Алматы сәндік-қолданбалы өнер колледжі"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"П. Чайковский атындағы Алматы музыкалық колледжі"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28"/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орта білімнен кейінгі білімі бар мамандар даярлауға 2016 – 2017 оқу жылына арналған мемлекеттік білім беру тапсырысы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12"/>
        <w:gridCol w:w="8179"/>
      </w:tblGrid>
      <w:tr>
        <w:trPr>
          <w:trHeight w:val="30" w:hRule="atLeast"/>
        </w:trPr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