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35a3" w14:textId="bef3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академиясы" мемлекеттік мекемесін тарату туралы</w:t>
      </w:r>
    </w:p>
    <w:p>
      <w:pPr>
        <w:spacing w:after="0"/>
        <w:ind w:left="0"/>
        <w:jc w:val="both"/>
      </w:pPr>
      <w:r>
        <w:rPr>
          <w:rFonts w:ascii="Times New Roman"/>
          <w:b w:val="false"/>
          <w:i w:val="false"/>
          <w:color w:val="000000"/>
          <w:sz w:val="28"/>
        </w:rPr>
        <w:t>Қазақстан Республикасы Үкіметінің 2015 жылғы 15 маусымдағы № 433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прокуратурасы "Қаржы полициясы академиясы" мемлекеттік мекемесінің (бұдан әрі - мекеме)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2. Мекеме таратылсын.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Бас прокуратурасы (келісім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бірлесіп, кредиторлардың талаптарын қанағаттандырғаннан кейін қалған таратылатын мекеме мүлкін "Қазақстан Республикасы Бас прокуратурасының жанындағы Құқық қорғау органдары академиясы" мемлекеттік мекемесіне беруді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министрлігімен бірлесіп, мекеменің жоғары оқу орнынан кейінгі білім беру бағдарламалары бойынша білім алушыларының оқуды Қазақстан Республикасы Бас прокуратурасының жанындағы Құқық қорғау органдары академиясында аяқтауын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 іске асыру жөніндегі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Қазақстан Республикасы Бас прокуратурасымен (келісім бойынша), Қазақстан Республикасы Білім және ғылым министрлігімен бірлесіп, мекеменің жоғары білім беру бағдарламалары бойынша білім алушыларының оқуды Қазақстан Республикасы Ішкі істер министрлігінің жоғары оқу орындарында аяқтауын қамтамасыз етсін.</w:t>
      </w:r>
      <w:r>
        <w:br/>
      </w:r>
      <w:r>
        <w:rPr>
          <w:rFonts w:ascii="Times New Roman"/>
          <w:b w:val="false"/>
          <w:i w:val="false"/>
          <w:color w:val="000000"/>
          <w:sz w:val="28"/>
        </w:rPr>
        <w:t>
</w:t>
      </w:r>
      <w:r>
        <w:rPr>
          <w:rFonts w:ascii="Times New Roman"/>
          <w:b w:val="false"/>
          <w:i w:val="false"/>
          <w:color w:val="000000"/>
          <w:sz w:val="28"/>
        </w:rPr>
        <w:t>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0528"/>
        <w:gridCol w:w="22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155 059</w:t>
            </w:r>
          </w:p>
        </w:tc>
      </w:tr>
    </w:tbl>
    <w:p>
      <w:pPr>
        <w:spacing w:after="0"/>
        <w:ind w:left="0"/>
        <w:jc w:val="both"/>
      </w:pP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0528"/>
        <w:gridCol w:w="22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155 089**</w:t>
            </w:r>
          </w:p>
        </w:tc>
      </w:tr>
    </w:tbl>
    <w:p>
      <w:pPr>
        <w:spacing w:after="0"/>
        <w:ind w:left="0"/>
        <w:jc w:val="both"/>
      </w:pP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17), 21, 22), 23) және 24) тармақшалар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0466"/>
        <w:gridCol w:w="2196"/>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84 691, 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Алматы академиясы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Б.Бейсенов атындағы Қарағанды академиясы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Ш.Қабылбаев атындағы Қостанай академиясы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М.Бөкенбаев атындағы Ақтөбе заң институты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bl>
    <w:p>
      <w:pPr>
        <w:spacing w:after="0"/>
        <w:ind w:left="0"/>
        <w:jc w:val="both"/>
      </w:pPr>
      <w:r>
        <w:rPr>
          <w:rFonts w:ascii="Times New Roman"/>
          <w:b w:val="false"/>
          <w:i/>
          <w:color w:val="000000"/>
          <w:sz w:val="28"/>
        </w:rPr>
        <w:t>                                                                   "</w:t>
      </w:r>
    </w:p>
    <w:bookmarkStart w:name="z15" w:id="3"/>
    <w:p>
      <w:pPr>
        <w:spacing w:after="0"/>
        <w:ind w:left="0"/>
        <w:jc w:val="both"/>
      </w:pPr>
      <w:r>
        <w:rPr>
          <w:rFonts w:ascii="Times New Roman"/>
          <w:b w:val="false"/>
          <w:i w:val="false"/>
          <w:color w:val="000000"/>
          <w:sz w:val="28"/>
        </w:rPr>
        <w:t>
      ескертпе мынадай мазмұндағы жолдармен толықтырылсын:</w:t>
      </w:r>
      <w:r>
        <w:br/>
      </w:r>
      <w:r>
        <w:rPr>
          <w:rFonts w:ascii="Times New Roman"/>
          <w:b w:val="false"/>
          <w:i w:val="false"/>
          <w:color w:val="000000"/>
          <w:sz w:val="28"/>
        </w:rPr>
        <w:t>
      "** - Қазақстан Республикасы Бас прокуратурасының жанындағы Құқық қорғау органдары академиясының штат саны есебінен 30 бірлік 2017 жылғы 1 шілдеге дейін берілді;</w:t>
      </w:r>
      <w:r>
        <w:br/>
      </w:r>
      <w:r>
        <w:rPr>
          <w:rFonts w:ascii="Times New Roman"/>
          <w:b w:val="false"/>
          <w:i w:val="false"/>
          <w:color w:val="000000"/>
          <w:sz w:val="28"/>
        </w:rPr>
        <w:t>
      *** - Қазақстан Республикасы Бас прокуратурасының жанындағы Құқық қорғау органдары академиясының штат саны есебінен 7 бірлік 2017 жылғы 1 шілдеге дейін берілді;</w:t>
      </w:r>
      <w:r>
        <w:br/>
      </w:r>
      <w:r>
        <w:rPr>
          <w:rFonts w:ascii="Times New Roman"/>
          <w:b w:val="false"/>
          <w:i w:val="false"/>
          <w:color w:val="000000"/>
          <w:sz w:val="28"/>
        </w:rPr>
        <w:t>
      **** - Қазақстан Республикасы Бас прокуратурасының жанындағы Құқық қорғау органдары академиясының штат саны есебінен 8 бірлік 2017 жылғы 1 шілдеге дейін берілді.".</w:t>
      </w:r>
      <w:r>
        <w:br/>
      </w:r>
      <w:r>
        <w:rPr>
          <w:rFonts w:ascii="Times New Roman"/>
          <w:b w:val="false"/>
          <w:i w:val="false"/>
          <w:color w:val="000000"/>
          <w:sz w:val="28"/>
        </w:rPr>
        <w:t>
</w:t>
      </w:r>
      <w:r>
        <w:rPr>
          <w:rFonts w:ascii="Times New Roman"/>
          <w:b w:val="false"/>
          <w:i w:val="false"/>
          <w:color w:val="000000"/>
          <w:sz w:val="28"/>
        </w:rPr>
        <w:t>
      6.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"Салық полициясы академиясы" мемлекеттік мекемесінің кейбір мәселелері" туралы Қазақстан Республикасы Үкіметінің 2001 жылғы 15 мамырдағы № 643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18, 228-құжат);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және сыбайлас жемқорлық қылмысқа қарсы күрес жөніндегі агенттігінің (қаржы полициясы) мәселелері" туралы Қазақстан Республикасы Үкіметінің 2004 жылғы 29 қаңтардағы № 100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2004 ж., № 4, 56-құжат).</w:t>
      </w:r>
      <w:r>
        <w:br/>
      </w:r>
      <w:r>
        <w:rPr>
          <w:rFonts w:ascii="Times New Roman"/>
          <w:b w:val="false"/>
          <w:i w:val="false"/>
          <w:color w:val="000000"/>
          <w:sz w:val="28"/>
        </w:rPr>
        <w:t>
</w:t>
      </w:r>
      <w:r>
        <w:rPr>
          <w:rFonts w:ascii="Times New Roman"/>
          <w:b w:val="false"/>
          <w:i w:val="false"/>
          <w:color w:val="000000"/>
          <w:sz w:val="28"/>
        </w:rPr>
        <w:t>
      7. Осы қаулы 2015 жылғы 1 шілдеден бастап қолданысқа енгізілетін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5-тармақтарды</w:t>
      </w:r>
      <w:r>
        <w:rPr>
          <w:rFonts w:ascii="Times New Roman"/>
          <w:b w:val="false"/>
          <w:i w:val="false"/>
          <w:color w:val="000000"/>
          <w:sz w:val="28"/>
        </w:rPr>
        <w:t xml:space="preserve"> қоспағанда, қол қойылған күнінен бастап қолданысқа енгізіледі.</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