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eb71" w14:textId="be1e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жоспарын бекіту туралы" Қазақстан Республикасы Үкіметінің 2011 жылғы 29 қаңтардағы № 41 қаулысына өзгерістер мен толықтыру енгізу және "Қазақстан Республикасында онкологиялық көмекті дамытудың 2012 – 2016 жылдарға арналған бағдарламасын бекіту туралы" Қазақстан Республикасы Үкіметінің 2012 жылғы 29 наурыздағы № 366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1410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жоспарын бекіту туралы» Қазақстан Республикасы Үкіметінің 2011 жылғы 29 қаңтардағы № 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15, 181-құжат)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есепті жылдан кейінгі жылдың 15 ақпанына дейін жылына бір рет Қазақстан Республикасы Денсаулық сақтау және әлеуметтік даму министрлігіне іс-шаралар жоспарының іске асырылуы туралы ақпарат берсін»;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есепті жылдан кейінгі жылдың 10 наурызына дейін жылына бір рет мемлекеттік жоспарлау жөніндегі уәкілетті органға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3)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Мемлекеттік жоспарлау жөніндегі уәкілетті орган Қазақстан Республикасы Денсаулық сақтау және әлеуметтік даму министрлігі берген Қазақстан Республикасының денсаулық сақтау саласын дамытудың 2011 – 2015 жылдарға арналған «Саламатты Қазақстан» мемлекеттік бағдарламасын іске асыру туралы есебінің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асырылуы туралы есеппен бірге Қазақстан Республикасының Үкіметіне ұсынсын.»;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онкологиялық көмекті дамытудың  2012 – 2016 жылдарға арналған бағдарламасын бекіту туралы» Қазақстан Республикасы Үкіметінің 2012 жылғы 29 наурыздағы № 366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38, 514-құжат)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желтоқсандағы </w:t>
      </w:r>
      <w:r>
        <w:br/>
      </w:r>
      <w:r>
        <w:rPr>
          <w:rFonts w:ascii="Times New Roman"/>
          <w:b w:val="false"/>
          <w:i w:val="false"/>
          <w:color w:val="000000"/>
          <w:sz w:val="28"/>
        </w:rPr>
        <w:t xml:space="preserve">
№ 1410 қаулысына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қаңтардағы </w:t>
      </w:r>
      <w:r>
        <w:br/>
      </w:r>
      <w:r>
        <w:rPr>
          <w:rFonts w:ascii="Times New Roman"/>
          <w:b w:val="false"/>
          <w:i w:val="false"/>
          <w:color w:val="000000"/>
          <w:sz w:val="28"/>
        </w:rPr>
        <w:t xml:space="preserve">
№ 41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
2011 – 2015 жылдарға арналған «Саламатты Қазақстан»</w:t>
      </w:r>
      <w:r>
        <w:br/>
      </w:r>
      <w:r>
        <w:rPr>
          <w:rFonts w:ascii="Times New Roman"/>
          <w:b/>
          <w:i w:val="false"/>
          <w:color w:val="000000"/>
        </w:rPr>
        <w:t>
мемлекеттік бағдарламасын іске асыру жөніндегі іс-шаралар</w:t>
      </w:r>
      <w:r>
        <w:br/>
      </w:r>
      <w:r>
        <w:rPr>
          <w:rFonts w:ascii="Times New Roman"/>
          <w:b/>
          <w:i w:val="false"/>
          <w:color w:val="000000"/>
        </w:rPr>
        <w:t>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52"/>
        <w:gridCol w:w="444"/>
        <w:gridCol w:w="615"/>
        <w:gridCol w:w="758"/>
        <w:gridCol w:w="1376"/>
        <w:gridCol w:w="842"/>
        <w:gridCol w:w="330"/>
        <w:gridCol w:w="842"/>
        <w:gridCol w:w="394"/>
        <w:gridCol w:w="842"/>
        <w:gridCol w:w="392"/>
        <w:gridCol w:w="3"/>
        <w:gridCol w:w="839"/>
        <w:gridCol w:w="394"/>
        <w:gridCol w:w="975"/>
        <w:gridCol w:w="392"/>
        <w:gridCol w:w="4"/>
        <w:gridCol w:w="975"/>
      </w:tblGrid>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Еліміздің орнықты әлеуметтік-экономикалық дамуын қамтамасыз ету үшін Қазақстан азаматтарының денсаулығын жақсарту</w:t>
            </w:r>
            <w:r>
              <w:br/>
            </w:r>
            <w:r>
              <w:rPr>
                <w:rFonts w:ascii="Times New Roman"/>
                <w:b w:val="false"/>
                <w:i w:val="false"/>
                <w:color w:val="000000"/>
                <w:sz w:val="20"/>
              </w:rPr>
              <w:t>
</w:t>
            </w: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халықтың күтіліп отырған өмір сұру ұзақтығының 2013 жылға қарай 69,5 жасқа дейін, 2015 жылға қарай 71 жасқа дейін ұлғаюы;</w:t>
            </w:r>
            <w:r>
              <w:br/>
            </w:r>
            <w:r>
              <w:rPr>
                <w:rFonts w:ascii="Times New Roman"/>
                <w:b w:val="false"/>
                <w:i w:val="false"/>
                <w:color w:val="000000"/>
                <w:sz w:val="20"/>
              </w:rPr>
              <w:t>
</w:t>
            </w:r>
            <w:r>
              <w:rPr>
                <w:rFonts w:ascii="Times New Roman"/>
                <w:b w:val="false"/>
                <w:i w:val="false"/>
                <w:color w:val="000000"/>
                <w:sz w:val="20"/>
              </w:rPr>
              <w:t>ана өлімін 100 мың тірі туылғандарға шаққанда 2013 жылға қарай 21,0-ге дейін, 2015 жылға қарай 12,4-ге дейін төмендету;</w:t>
            </w:r>
            <w:r>
              <w:br/>
            </w:r>
            <w:r>
              <w:rPr>
                <w:rFonts w:ascii="Times New Roman"/>
                <w:b w:val="false"/>
                <w:i w:val="false"/>
                <w:color w:val="000000"/>
                <w:sz w:val="20"/>
              </w:rPr>
              <w:t>
</w:t>
            </w:r>
            <w:r>
              <w:rPr>
                <w:rFonts w:ascii="Times New Roman"/>
                <w:b w:val="false"/>
                <w:i w:val="false"/>
                <w:color w:val="000000"/>
                <w:sz w:val="20"/>
              </w:rPr>
              <w:t>нәресте өлімін 1000 тірі туылғандарға шаққанда 2013 жылға қарай 14,1-ге дейін 2015 жылға қарай 11,2-ге дейін төмендету;</w:t>
            </w:r>
            <w:r>
              <w:br/>
            </w:r>
            <w:r>
              <w:rPr>
                <w:rFonts w:ascii="Times New Roman"/>
                <w:b w:val="false"/>
                <w:i w:val="false"/>
                <w:color w:val="000000"/>
                <w:sz w:val="20"/>
              </w:rPr>
              <w:t>
</w:t>
            </w:r>
            <w:r>
              <w:rPr>
                <w:rFonts w:ascii="Times New Roman"/>
                <w:b w:val="false"/>
                <w:i w:val="false"/>
                <w:color w:val="000000"/>
                <w:sz w:val="20"/>
              </w:rPr>
              <w:t>жалпы өлімді 1000 адамға шаққанда 2013 жылға қарай 8,14-ке дейін, 2015 жылға қарай 7,62-ге дейін төмендету;</w:t>
            </w:r>
            <w:r>
              <w:br/>
            </w:r>
            <w:r>
              <w:rPr>
                <w:rFonts w:ascii="Times New Roman"/>
                <w:b w:val="false"/>
                <w:i w:val="false"/>
                <w:color w:val="000000"/>
                <w:sz w:val="20"/>
              </w:rPr>
              <w:t>
</w:t>
            </w:r>
            <w:r>
              <w:rPr>
                <w:rFonts w:ascii="Times New Roman"/>
                <w:b w:val="false"/>
                <w:i w:val="false"/>
                <w:color w:val="000000"/>
                <w:sz w:val="20"/>
              </w:rPr>
              <w:t>туберкулезбен сырқаттанушылықты 100 мың адамға шаққанда 2013 жылға қарай 98,1-ге дейін, 2015 жылға қарай 71,4-ге дейін төмендету;</w:t>
            </w:r>
            <w:r>
              <w:br/>
            </w:r>
            <w:r>
              <w:rPr>
                <w:rFonts w:ascii="Times New Roman"/>
                <w:b w:val="false"/>
                <w:i w:val="false"/>
                <w:color w:val="000000"/>
                <w:sz w:val="20"/>
              </w:rPr>
              <w:t>
</w:t>
            </w:r>
            <w:r>
              <w:rPr>
                <w:rFonts w:ascii="Times New Roman"/>
                <w:b w:val="false"/>
                <w:i w:val="false"/>
                <w:color w:val="000000"/>
                <w:sz w:val="20"/>
              </w:rPr>
              <w:t>15-49 жас аралығындағы жас тобында АИТВ инфекциясының таралуын 0,2 - 0,6 шегінде ұстау;</w:t>
            </w:r>
            <w:r>
              <w:br/>
            </w:r>
            <w:r>
              <w:rPr>
                <w:rFonts w:ascii="Times New Roman"/>
                <w:b w:val="false"/>
                <w:i w:val="false"/>
                <w:color w:val="000000"/>
                <w:sz w:val="20"/>
              </w:rPr>
              <w:t>
</w:t>
            </w:r>
            <w:r>
              <w:rPr>
                <w:rFonts w:ascii="Times New Roman"/>
                <w:b w:val="false"/>
                <w:i w:val="false"/>
                <w:color w:val="000000"/>
                <w:sz w:val="20"/>
              </w:rPr>
              <w:t>І-II кезеңде анықталған қатерлі ісіктердің үлес салмағының 2015 жылға қарай 55,1 %-ға дейін ұлғаюы;</w:t>
            </w:r>
            <w:r>
              <w:br/>
            </w:r>
            <w:r>
              <w:rPr>
                <w:rFonts w:ascii="Times New Roman"/>
                <w:b w:val="false"/>
                <w:i w:val="false"/>
                <w:color w:val="000000"/>
                <w:sz w:val="20"/>
              </w:rPr>
              <w:t>
</w:t>
            </w:r>
            <w:r>
              <w:rPr>
                <w:rFonts w:ascii="Times New Roman"/>
                <w:b w:val="false"/>
                <w:i w:val="false"/>
                <w:color w:val="000000"/>
                <w:sz w:val="20"/>
              </w:rPr>
              <w:t>қатерлі ісіктері бар науқастардың 5 жылдық өміршеңдік үлес салмағының 2015 жылға қарай 50,6 %-ға ұлғаюы.</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коғамдық және бизнес-құрылымдардың қызметін үйлестіру арқылы азаматтардың денсаулығын қалыптастыру, сақтау және нығайту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ҰҮК ережесіне өзгерістер енгізіп, ҰҮК қатысушылар құрамын қайта қарау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жөніндегі сектораралық және ведомствоаралық өзара іс-кимылға аударылатын қаражатты пайдалану қағидаларын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қантар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мен спортты дамытудың 2011–2015 жылдарға арналған салалық бағдарламасын әзірлеу және бекіту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саулықты жақсарту мәселелері бойынша бағдарламаны іске асыру тиімділігінің мониторингі мен бағалау жүйесін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оның ішінде еңбек қауіпсіздігі мәселелері бойынша нормативтік құқықтық базаны жетілдіру жөнінде ұсыныстар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денсаулығының жағдайына қоршаған орта ластануының әсерін зерделеу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 013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денсаулығын қолдаудың бар инфрақұрылымына, оның ішінде өнеркәсіптік кәсіпорындар жанындағы үлгілік медициналық пункттерге бағалау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өндірістердің құрылысы үшін жер учаскесін бөлу, аумақты санитариялық-гигиеналық бағалауды анықтау кезеңінен бастап жобалау материалдарын әзірлеу кезінде қоршаған орта қауіпсіздігінің тәуекелдерін бағалау жүйесін анықтау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денсаулық сақтау мәселелерінде ұйымдар қызметкерлерінің СӨС жүргізуіне жағдайды қамтамасыз етуге, қызметкерлердің профилактикалық іс-шаралардан уақтылы өтуі үшін уәждемесі мен жауапкершілігін қалыптастыру бойынша шаралар кешенін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зиянды еңбек жағдайында жұмыс істеу уақытының барынша ұзақтығын айқындау бойынша зерттеу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 бойынша қауіп топтарын ерте анықтау әдістемесін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саламатты өмір салтын жүргізу үшін жағдайды қамтамасыз ететін үздік жұмыс беруші» қосымша президенттік номинациясын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5.1.1-мақсат. Қауіптің мінез-құлық факторларын бақылау профилактикасы және оны күшейтуге кешендік ұстаным арқылы саламатты өмір салтын қалыптастыру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кемінде 30 минут дене шынықтырумен шұғылданатын адамдардың үлесін 2013 жылға қарай 18 %-ға дейін, 2015 жылға қарай 24,9 %-ға дейін (2009 жылы – 14 %) арттыру;</w:t>
            </w:r>
            <w:r>
              <w:br/>
            </w:r>
            <w:r>
              <w:rPr>
                <w:rFonts w:ascii="Times New Roman"/>
                <w:b w:val="false"/>
                <w:i w:val="false"/>
                <w:color w:val="000000"/>
                <w:sz w:val="20"/>
              </w:rPr>
              <w:t>
</w:t>
            </w:r>
            <w:r>
              <w:rPr>
                <w:rFonts w:ascii="Times New Roman"/>
                <w:b w:val="false"/>
                <w:i w:val="false"/>
                <w:color w:val="000000"/>
                <w:sz w:val="20"/>
              </w:rPr>
              <w:t>темекіні тұтынудың таралуын 2013 жылға қарай 19,5 %-ға дейін, 2015 жылға қарай 18,2 %-ға дейін (2009 жылы - 21,4 %) төмендету;</w:t>
            </w:r>
            <w:r>
              <w:br/>
            </w:r>
            <w:r>
              <w:rPr>
                <w:rFonts w:ascii="Times New Roman"/>
                <w:b w:val="false"/>
                <w:i w:val="false"/>
                <w:color w:val="000000"/>
                <w:sz w:val="20"/>
              </w:rPr>
              <w:t>
</w:t>
            </w:r>
            <w:r>
              <w:rPr>
                <w:rFonts w:ascii="Times New Roman"/>
                <w:b w:val="false"/>
                <w:i w:val="false"/>
                <w:color w:val="000000"/>
                <w:sz w:val="20"/>
              </w:rPr>
              <w:t>алкогольді шектен тыс тұтынудың таралуын 2013 жылға қарай 15 %-ға дейін, 2015 жылға қарай 14 %-ға дейін (2009 жылы – 16,9 %) төмендету.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шегудің, алкогольді шектен тыс тұтынудың және есірткіні тұтынудың профилактикасы мен оларды емдеу бойынша ақпараттық-насихаттық баспа басылымдарын әзірлеу және басып шығару және көрнекті қоғам қайраткерлерін тарта отырып, телерадиохабарларын тарату арналарында науқандар мен жобалар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және саламатты өмір салтын насихаттау жөнінде әлеуметтік бейнероликтер жасау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 ИДМ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түрлері бойынша жыл сайынғы спартакиадаларды ұйымдастыру және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республикалық деңгейде денсаулық сақтау саласын дамыту мәселелеріне арналған «Саламатты Қазақстан» телевизиялық мемлекеттік бағдарламасын жасау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АИТВ инфекциясының профилактикасы, ұрпақты болу және сексуалдық денсаулықты сақтау, қауіпсіз жүктілік, отбасын жоспарлау, таралған аурулар, туберкулез, маскүнемдік, есірткі, артық салмақ, дене белсенділігінің төмендігі және т.б. профилактикасы жөніндегі жобаларды қолдау бойынша әлеуметтік тапсырысты орналастыру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Темекіні, алкогольді, есірткіні тұтынудың зияны туралы халықтың хабардар болуын арттыру (дәрістер сұхбаттар, буклеттерді, парақшаларды тарату және т.б.)</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шекпейтін адамдардың таза ауаға құқықтарын қорғауды, оның ішінде қоғамдық орындарда темекі шегуге тыйым салу аймағын кеңейтуді қамтамасыз етуді заңнама деңгейінде көздеу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 және денсаулық сақтау жүйесі туралы» ҚР Кодексіне өзгерістер мен толықтырулар енгізу туралы заң жобасына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бұйымдарын тұтынудан бас тартуға ниет білдірген адамдарға қолдау көрсету бойынша шаралар қабылдау, оның ішінде темекі бұйымдарын тұтынудан бас тартуға ниет білдірген адамдарға әлеуметтік-психологиялық, сондай-ақ олар үшін сенім телефондарын ұйымдастыру арқылы әлеуметтік-психологиялық көмекті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тұтынуды және алкогольді шектен тыс тұтынуды төмендету жөнінде экономикалық шараларды әзірлеу бойынша ұсыныстар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контрабандалық алкоголь өнімдерінің әкелінуін және алкоголь өнімдерін заңсыз өндіруді бақылауды реттеу жөнінде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профилактикасы мәселелері бойынша халықтың хабардар болуын арттыру (туберкулез, ЖРВИ, ЖІИ, гепатит, АИТВ/ЖИТС, ЖЖБИ) және қауіпсіз мінез-құлық дағдыларын қалыптастыру (дәрістер, әңгімелер, буклеттерді, листовкаларды тарату және т.б.)</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және жастар арасында темекі шегу деңгейін төмендету бойынша іс-шаралар кешенін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өмір салтын жүргізуге, бұқаралық спортқа, дене тәрбиесіне және халықты ынталандыруды және хабардар болуын арттыру, халық арасында СӨСҚ негіздерін насихаттауды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сақтау орталықтарын ашу, оқу орындарына және мектепке дейінгі балалар ұйымдарында «Саламатты мектептер», «Саламатты университеттер» білім беру бағдарламаларын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фестивалін», медицина қызметкерлерінің спартакиадасын, «Темекіні таста да ұтып ал» халықаралық және республикалық конкурстар, Ұлттық ойындар күнін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жүйесі қызметкерлерін есірткіге тәуелділік мәселелері бойынша оқыту үшін білім беру бағдарламаларын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істері жөніндегі инспекторларды балалар мен жасөспірімдер арасында наркологиялық бейін бойынша қауіп топтарын ерте анықтау технологияларына оқыту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арасындағы нашақорлық саласында нормативтік құқықтық актілерді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қызметкерлерін (полиция, учаскелік инспекторлар) мас болу дәрежесін анықтау дағдыларына, алкогольден (есірткіден, уыттанудан) мас болу жағдайындағы тұлғаларға қатысты қабылданатын шаралардың сараланған тәсілдерін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Психиатр-дәрігерлерді (алкоголизмге, нашақорлыққа, уытқұмарлыққа) тәуелділіктің қалыптасу бейімділігін анықтауға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мекемелерінде психиатр-дәрігерлерді наркологиялық және уәжделген консультация беру қағидаттарына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5.1.2-мақсат. Халықтың дұрыс тамақтануын қамтамасыз ету және тамақтануға байланысты аурулардың профилактикасы</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темір тапшылығы анемиясымен сырқаттанушылықты 100 мың адамға шаққанда 2013 жылға қарай 2221-ге дейін, 2015 жылға қарай 1870,0-ге дейін (2009 жылы - 2314,0) төмендету;</w:t>
            </w:r>
            <w:r>
              <w:br/>
            </w:r>
            <w:r>
              <w:rPr>
                <w:rFonts w:ascii="Times New Roman"/>
                <w:b w:val="false"/>
                <w:i w:val="false"/>
                <w:color w:val="000000"/>
                <w:sz w:val="20"/>
              </w:rPr>
              <w:t>
</w:t>
            </w:r>
            <w:r>
              <w:rPr>
                <w:rFonts w:ascii="Times New Roman"/>
                <w:b w:val="false"/>
                <w:i w:val="false"/>
                <w:color w:val="000000"/>
                <w:sz w:val="20"/>
              </w:rPr>
              <w:t>артық дене салмағының таралуын 2013 жылға қарай 33 %-ға дейін, 2015 жылға қарай 30 %-ға дейін (2009 жылы – 35,3 %) төмендету.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дұрыс тамақтану дағдыларын және тамақ өнімдері қауіпсіздігін қалыптастыру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ақпараттық-насихаттық науқан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бейне және аудио роликтер шығару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мәселелерін орта, техникалық және кәсіптік білім берудің педагог қызметкерлерінің біліктілігін арттыру бағдарламаларына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Витаминдік-минералды кешенмен байытылған тамақ өнімдерін мектептердегі балалардың тамақтану рационына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шикізат көздерін пайдалана отырып балалар және емдік-профилактикалық тамақ өнімдерін шығаруды ұйымдастыру мәселесін қарау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А дәруменінің сапплементациясы бойынша ақпараттық-насихат науқанын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сүтімен қоректендіру қағидаттарын қолдау және ілгерілету бойынша ақпараттық-білім беру науқанын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өндірушілер үшін дұрыс тамақтанудың әртүрлі аспектілері бойынша өңірлік оқыту семинарларын тұрақты негізде өткізу, оқыту материалдарының кешенін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Фортификациялау және йодтау мәселелеріне арналған тақырыптық телевизиялық бағдарламалар әзірлеу және көрсету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5.1.3-мақсат. Балалар мен жасөспірімдердің тәни және психикалық денсаулығын қалыптастыру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0-14 жасқа дейінгі балалар арасында сүйек-бұлшық ет жүйесімен сырқаттанушылықты тиісті 100 мың адамға шаққанда 2013 жылға қарай 1194-ке дейін, 2015 жылға қарай 832,0-ге дейін (2009 жылы – 1196) және 15-17 жас аралығындағы жасөспірімдер арасында тиісті 100 мың адамға шаққанда 2013 жылға қарай 2995,1-ге дейін, 2015 жылға қарай 2665,3-ке дейін (2009 жылы – 2997,1) төмендету;</w:t>
            </w:r>
            <w:r>
              <w:br/>
            </w:r>
            <w:r>
              <w:rPr>
                <w:rFonts w:ascii="Times New Roman"/>
                <w:b w:val="false"/>
                <w:i w:val="false"/>
                <w:color w:val="000000"/>
                <w:sz w:val="20"/>
              </w:rPr>
              <w:t>
</w:t>
            </w:r>
            <w:r>
              <w:rPr>
                <w:rFonts w:ascii="Times New Roman"/>
                <w:b w:val="false"/>
                <w:i w:val="false"/>
                <w:color w:val="000000"/>
                <w:sz w:val="20"/>
              </w:rPr>
              <w:t>15-17 жас аралығындағы жасөспірімдер арасында ЖЖБИ сырқаттанушылықты 2013 жылға қарай 8,3-ке дейін, 2015 жылға қарай 8,0-ге дейін (2009 жылы – 8,5) төмендету (маркер ретінде мерез алынды);</w:t>
            </w:r>
            <w:r>
              <w:br/>
            </w:r>
            <w:r>
              <w:rPr>
                <w:rFonts w:ascii="Times New Roman"/>
                <w:b w:val="false"/>
                <w:i w:val="false"/>
                <w:color w:val="000000"/>
                <w:sz w:val="20"/>
              </w:rPr>
              <w:t>
</w:t>
            </w:r>
            <w:r>
              <w:rPr>
                <w:rFonts w:ascii="Times New Roman"/>
                <w:b w:val="false"/>
                <w:i w:val="false"/>
                <w:color w:val="000000"/>
                <w:sz w:val="20"/>
              </w:rPr>
              <w:t>0-14 жасқа дейінгі балалардың арасында психикалық белсенді затты тұтынудың салдарынан психологиялық және мінез-кұлықтың ауытқуымен сырқаттанушылықты тиісті 100 мың адамға шаққанда 2013 жылға қарай 13,1-ге дейін және 2015 жылға қарай 4,0-ке дейін, 15-17 жас аралығындағы жасөспірімдер арасында тиісті 100 мың адамға шаққанда 2013 жылға 563-ке дейін және 2015 жылға қарай 328,5-қа дейін (2009 жылы – 14 жастағы балалар – тиісті 100 мың адамға шаққанда 13,5, 15-17 жас аралығында – тиісті 100 мың адамға шаққанда 564,8) төмендету;</w:t>
            </w:r>
            <w:r>
              <w:br/>
            </w:r>
            <w:r>
              <w:rPr>
                <w:rFonts w:ascii="Times New Roman"/>
                <w:b w:val="false"/>
                <w:i w:val="false"/>
                <w:color w:val="000000"/>
                <w:sz w:val="20"/>
              </w:rPr>
              <w:t>
</w:t>
            </w:r>
            <w:r>
              <w:rPr>
                <w:rFonts w:ascii="Times New Roman"/>
                <w:b w:val="false"/>
                <w:i w:val="false"/>
                <w:color w:val="000000"/>
                <w:sz w:val="20"/>
              </w:rPr>
              <w:t>15-17 жастағы балалардың арасындағы суицидті тиісті 100 мың адамға шаққанда 2013 жылға карай 23,8-ге дейін және 2015 жылға қарай 17,5-ге дейін (2009 жылы – тиісті 100 мың адамға шаққанда 24,5) төмендету;</w:t>
            </w:r>
            <w:r>
              <w:br/>
            </w:r>
            <w:r>
              <w:rPr>
                <w:rFonts w:ascii="Times New Roman"/>
                <w:b w:val="false"/>
                <w:i w:val="false"/>
                <w:color w:val="000000"/>
                <w:sz w:val="20"/>
              </w:rPr>
              <w:t>
</w:t>
            </w:r>
            <w:r>
              <w:rPr>
                <w:rFonts w:ascii="Times New Roman"/>
                <w:b w:val="false"/>
                <w:i w:val="false"/>
                <w:color w:val="000000"/>
                <w:sz w:val="20"/>
              </w:rPr>
              <w:t>мүгедек балаларды 2015 жылға қарай стационар жағдайында медициналық оңалтумен қамтуды 42%-ға дейін ұлғайту.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 арасында тірек-қозғалыс аппараты ауруларының профилактикасы бойынша іс-шаралар кешенін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орындарында нашақорлықтың, маскүнемдік пен темекі шегудің профилактикасы әдістемелік құралын сынау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ойын алаңдарының тиісінше жобалануын және заманауи мектеп жабдықтарымен қамтамасыз етілуін бақылауды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қызметтердің, сенім телефондарының қызметін қолдау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ЖЖБИ, АИТВ/ЖИТС және ерте жүктілік мәселелері бойынша орта және жоғары білім беру жүйесіне арнайы білім беру бағдарламасын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медициналық-әлеуметтік және психологиялық көмек көрсету бойынша мектеп психологтары мен әлеуметтік педагогтарға арналған кешенді бағдарлама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Жасөспірімдердің психологиялық денсаулығы мәселелері бойынша ақпараттық науқан (бейне және аудио роликтер шығару)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оқу орындарының персоналын балалар мен жасөспірімдер арасында қауіп топтарын ерте анықтау технологияларына және наркологиялық бейін бойынша қауіп топтарымен ақпараттық және психоәлеуметтік жұмыс технологияларына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алкогольге қарсы және есірткіге қарсы профилактикалық бағдарламаларды (бейне құралдар)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орындарын балалар мен жасөспірімдерде темекіге, алкогольге және есірткіге елігу қаупін, сондай-ақ химиялық емес тәуелділікті, ойынқұмарлықты, интернетке тәуелділікті ерте анықтаудың компьютерлік бағдарламаларымен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 мен оқытушылардың балалар мен жасөспірімдердің психикалық күйзелістерінің алғашқы белгілерін тануы әдістемесін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денсаулығын сақтау саласындағы білім беру объектілерінің қызметі туралы ҚР ДСӘДМ және ҚР БҒМ бірлескен бұйрығын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және БҒМ бірлескен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Суицидтік әрекет жасаған жасөспірімдер мен балаларды оңалту және қайта әлеуметтендіру жөніндегі іс-шараларды ұйымдастыру мәселелері бойынша сектораралық өзара іс-қимыл шараларын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5.1.4-мақсат. Жол-көлік жарақаттанушылығы және одан болатын өлімді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2015 жылға қарай ЖКО нәтижесінде қайтыс болғандардың санын 2013 жылғы деңгейден (3 037 адам) 5 %-ға төмендету;</w:t>
            </w:r>
            <w:r>
              <w:br/>
            </w:r>
            <w:r>
              <w:rPr>
                <w:rFonts w:ascii="Times New Roman"/>
                <w:b w:val="false"/>
                <w:i w:val="false"/>
                <w:color w:val="000000"/>
                <w:sz w:val="20"/>
              </w:rPr>
              <w:t>
</w:t>
            </w:r>
            <w:r>
              <w:rPr>
                <w:rFonts w:ascii="Times New Roman"/>
                <w:b w:val="false"/>
                <w:i w:val="false"/>
                <w:color w:val="000000"/>
                <w:sz w:val="20"/>
              </w:rPr>
              <w:t>2015 жылға қарай адамдар зардап шегетін ЖКО-ның санын 2013 жылғы деңгейден (23 359 ЖКО) 5 %-ға қысқарту.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 мәселелері бойынша қоғамдық пікірге мониторинг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 қамтамасыз ету мәселелері бойынша әлеуметтік роликтерді құру және орталық, республикалық телеарналарда олардың прокатын камтамасыз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қауіпсіздігіне нақты қауіп тудыратын тәртіп бұзушылықтардың алдын алу мен жолын кесу бойынша шараларды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телеарнада жол жүрісі қауіпсіздігінің өзекті мәселелері бойынша арнайы бағдарлама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 және ЖКО-дан зардап шеккен адамдарды есепке алудың «ЖКО» ақпараттық-талдау жүйесін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 қамтамасыз ету мәселелері бойынша буклеттер, ақпараттық материалдар шығару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5.1.5-мақсат. Табиғи және техногендік сипаттағы төтенше жағдайлар кезінде зардап шеккендер арасындағы қайтымсыз шығындарды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шұғыл медициналық-құтқару көмегін көрсету аймағындағы тас жолдарда ЖКО нәтижесінде қайтыс болғандар санын 2013 жылға қарай 23 %-ға дейін және 2015 жылға қарай 16 %-ға дейін төмендету (2009 жылы – 26 %);</w:t>
            </w:r>
            <w:r>
              <w:br/>
            </w:r>
            <w:r>
              <w:rPr>
                <w:rFonts w:ascii="Times New Roman"/>
                <w:b w:val="false"/>
                <w:i w:val="false"/>
                <w:color w:val="000000"/>
                <w:sz w:val="20"/>
              </w:rPr>
              <w:t>
</w:t>
            </w:r>
            <w:r>
              <w:rPr>
                <w:rFonts w:ascii="Times New Roman"/>
                <w:b w:val="false"/>
                <w:i w:val="false"/>
                <w:color w:val="000000"/>
                <w:sz w:val="20"/>
              </w:rPr>
              <w:t>келу уақытын және шұғыл медициналық-құтқару көмегін көрсетудің басталуын ЖКО туралы дабыл келіп түскен сәттен бастап 30 минутқа дейін қысқарту.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қызметінің жұмысын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медициналық-құтқару көмегін көрсету бойынша трассалық пункттер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Трассаларда шұғыл медициналық-құтқару көмегін көрсету бойынша трассалық пункттердің жұмыс істеуі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 медициналық жабдықтармен және парашютті-десантты платформаларымен бірге 1 жиынтықта аэроұтқыр госпиталімен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 көп бейінді ұтқыр госпитальмен жарақатандыру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тікұшақтарды сатып алу және олардың пайдаланылуын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119 48 3,0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40264,8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5.1.6-мақсат. Пенитенциарлық жүйеде туберкулезбен және АИТВ/ЖИТС-пен сырқаттанушылықтың және одан болатын өлім деңгейін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түрмедегі 100 мың адамға шаққанда сотталғандар арасында туберкулезбен сырқаттанушылық көрсеткішін 2013 жылы 643-ке дейін, 2015 жылы 642,9-ға дейін (2009 жылы – 643,9) төмендету;</w:t>
            </w:r>
            <w:r>
              <w:br/>
            </w:r>
            <w:r>
              <w:rPr>
                <w:rFonts w:ascii="Times New Roman"/>
                <w:b w:val="false"/>
                <w:i w:val="false"/>
                <w:color w:val="000000"/>
                <w:sz w:val="20"/>
              </w:rPr>
              <w:t>
</w:t>
            </w:r>
            <w:r>
              <w:rPr>
                <w:rFonts w:ascii="Times New Roman"/>
                <w:b w:val="false"/>
                <w:i w:val="false"/>
                <w:color w:val="000000"/>
                <w:sz w:val="20"/>
              </w:rPr>
              <w:t>1000 адамға шаққанда бас бостандығынан айыру орындарындағы адамдар арасында жалпы өлімді 2013 жылы 2,89-ға дейін және 2015 жылы 2,8-ге (2009 жылы – 2,91) төмендету;</w:t>
            </w:r>
            <w:r>
              <w:br/>
            </w:r>
            <w:r>
              <w:rPr>
                <w:rFonts w:ascii="Times New Roman"/>
                <w:b w:val="false"/>
                <w:i w:val="false"/>
                <w:color w:val="000000"/>
                <w:sz w:val="20"/>
              </w:rPr>
              <w:t>
</w:t>
            </w:r>
            <w:r>
              <w:rPr>
                <w:rFonts w:ascii="Times New Roman"/>
                <w:b w:val="false"/>
                <w:i w:val="false"/>
                <w:color w:val="000000"/>
                <w:sz w:val="20"/>
              </w:rPr>
              <w:t>2015 жылға қарай сотталғандар арасында АИТВ жұқтырғандардың таралу деңгейі 5 %-дан аспауы тиіс.</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АИТВ/ЖИТС-пен және басқа аурулармен ауыратын науқастарға медициналық қызмет көрсетуді жетілдіру мақсатында қылмыстық-атқару жүйесінің емдеу-профилактикалық мекемелерін материалдық-техникалық жарақтандыруды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қалыптастыруға бағытталған, оның ішінде туберкулез, АИТВ/ЖИТС мәселелері бойынша ақпараттық материалдарды басып шығару және оны сотталғандар арасында тарату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мәселелері бойынша жұмыс істейтін ҮЕҰ әлеуетін арттыру, мемлекеттік және үкіметтік емес ұйымдар арасында өзара іс-кимылды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таралуының алдын алу мәселелері бойынша халықаралық донорлармен өзара іс-қимыл жөніндегі елдік үйлестіру комитетінің қызметін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АИТВ ннфекциясының профилактикасы бағдарламасын іске асыру және бас бостандығынан айыру орындарынан босатылған адамдар үшін әлеуметтік қолдау бағдарламасын іске асыру, Бас бостандығынан айыру орындарында АИТВ/ЖИТС-пен күресу үшін ҮЕҰ әлеуетін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аяқталмаған, бас бостандығынан айыру орындарынан босатылған, туберкулезбен ауыратын науқас адамдарды іздестіру және оларды емдеуді жалғастыру тетіктерін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Көптеген дәріге көнбейтін туберкулезбен ауыратын сотталған науқастарды туберкулезге қарсы екінші қатардағы препараттармен толық қамтуды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«Сотталғандарды, күдіктілерді және айыптаушыларды ұстау»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АРТ-терапияға жататын АИТВ жұқтырған сотталғандарды ретровирусқа қарсы препараттармен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«Сотталғандарды, күдікті-лерді және айыптаушыларды ұстау»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қылмыстық-атқару жүйесіндегі наркологиялық жағдайды мониторингтеу және оны бағалау жүйесін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5.1.7-мақсат. Халықтың КҚГҚ-мен сырқаттанушылығын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КҚГҚ-мен сырқаттанушылықты 100 мың адамға шаққанда 0,2-ден аспайтын деңгейде ұстау.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Конго-Қырым геморрагиялық қызбасын диагностикалау және оның профилактикасын жетілдіру жөніндегі әдістемелік ұсынымдарды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Эндемиялық өңірлерде мал басын және малды ұстау үй-жайларына кенеге қарсы тазартуды жүргізу, сондай-ақ оны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КҚГҚ бойынша қолайсыз елді мекендердің төңірегінде санитариялық-қорғау аймақтарын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жұғу жолдары және оның профилактикалық шаралары туралы халық арасында санитариялық-түсіндіру жұмыстарын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Халықтың денсаулығын одан әрі нығайту және негізгі әлеуметтік тұрғыдан мәні бар аурулар мен жарақаттардың деңгейін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нәресте өлімін 1000 тірі туылғандарға шаққанда 2013 жылға қарай 14,1-ге дейін, 2015 жылға қарай 11,2-ге дейін (2009 жылы – 18,4) төмендету;</w:t>
            </w:r>
            <w:r>
              <w:br/>
            </w:r>
            <w:r>
              <w:rPr>
                <w:rFonts w:ascii="Times New Roman"/>
                <w:b w:val="false"/>
                <w:i w:val="false"/>
                <w:color w:val="000000"/>
                <w:sz w:val="20"/>
              </w:rPr>
              <w:t>
</w:t>
            </w:r>
            <w:r>
              <w:rPr>
                <w:rFonts w:ascii="Times New Roman"/>
                <w:b w:val="false"/>
                <w:i w:val="false"/>
                <w:color w:val="000000"/>
                <w:sz w:val="20"/>
              </w:rPr>
              <w:t>ана өлімін 100 мың тірі туылғандарға шаққанда 2013 жылға қарай 28,1-ге дейін, 2015 жылға қарай 12,4-ке дейін (2009 жылы – 36,9) төмендету;</w:t>
            </w:r>
            <w:r>
              <w:br/>
            </w:r>
            <w:r>
              <w:rPr>
                <w:rFonts w:ascii="Times New Roman"/>
                <w:b w:val="false"/>
                <w:i w:val="false"/>
                <w:color w:val="000000"/>
                <w:sz w:val="20"/>
              </w:rPr>
              <w:t>
</w:t>
            </w:r>
            <w:r>
              <w:rPr>
                <w:rFonts w:ascii="Times New Roman"/>
                <w:b w:val="false"/>
                <w:i w:val="false"/>
                <w:color w:val="000000"/>
                <w:sz w:val="20"/>
              </w:rPr>
              <w:t>мүгедектікке бірінші рет шығуды 10 мың адамға шаққанда 2013 жылға қарай 28,4-ке дейін, 2015 жылға қарай 28-ге дейін (2009 жылы – 29,2) төмендету;</w:t>
            </w:r>
            <w:r>
              <w:br/>
            </w:r>
            <w:r>
              <w:rPr>
                <w:rFonts w:ascii="Times New Roman"/>
                <w:b w:val="false"/>
                <w:i w:val="false"/>
                <w:color w:val="000000"/>
                <w:sz w:val="20"/>
              </w:rPr>
              <w:t>
</w:t>
            </w:r>
            <w:r>
              <w:rPr>
                <w:rFonts w:ascii="Times New Roman"/>
                <w:b w:val="false"/>
                <w:i w:val="false"/>
                <w:color w:val="000000"/>
                <w:sz w:val="20"/>
              </w:rPr>
              <w:t>қан айналым жүйесінің ауруларынан өлімді 100 мың адамға шаққанда 2013 жылға қарай 374,8-ге дейін, 2015 жылға қарай 210,29-ге дейін (2009 жылы – 416,4) төмендету;</w:t>
            </w:r>
            <w:r>
              <w:br/>
            </w:r>
            <w:r>
              <w:rPr>
                <w:rFonts w:ascii="Times New Roman"/>
                <w:b w:val="false"/>
                <w:i w:val="false"/>
                <w:color w:val="000000"/>
                <w:sz w:val="20"/>
              </w:rPr>
              <w:t>
</w:t>
            </w:r>
            <w:r>
              <w:rPr>
                <w:rFonts w:ascii="Times New Roman"/>
                <w:b w:val="false"/>
                <w:i w:val="false"/>
                <w:color w:val="000000"/>
                <w:sz w:val="20"/>
              </w:rPr>
              <w:t>онкопатологиядан өлімді 100 мың адамға шаққанда 2013 жылға қарай 99,5-ке дейін, 2015 жылға қарай 95,8-ге дейін (2009 жылы – 112,7) төмендету;</w:t>
            </w:r>
            <w:r>
              <w:br/>
            </w:r>
            <w:r>
              <w:rPr>
                <w:rFonts w:ascii="Times New Roman"/>
                <w:b w:val="false"/>
                <w:i w:val="false"/>
                <w:color w:val="000000"/>
                <w:sz w:val="20"/>
              </w:rPr>
              <w:t>
</w:t>
            </w:r>
            <w:r>
              <w:rPr>
                <w:rFonts w:ascii="Times New Roman"/>
                <w:b w:val="false"/>
                <w:i w:val="false"/>
                <w:color w:val="000000"/>
                <w:sz w:val="20"/>
              </w:rPr>
              <w:t>І-II сатыда анықталған қатерлі ісіктердің үлес салмағының 2015 жылға қарай 55,1 %-ға дейін ұлғаюы;</w:t>
            </w:r>
            <w:r>
              <w:br/>
            </w:r>
            <w:r>
              <w:rPr>
                <w:rFonts w:ascii="Times New Roman"/>
                <w:b w:val="false"/>
                <w:i w:val="false"/>
                <w:color w:val="000000"/>
                <w:sz w:val="20"/>
              </w:rPr>
              <w:t>
</w:t>
            </w:r>
            <w:r>
              <w:rPr>
                <w:rFonts w:ascii="Times New Roman"/>
                <w:b w:val="false"/>
                <w:i w:val="false"/>
                <w:color w:val="000000"/>
                <w:sz w:val="20"/>
              </w:rPr>
              <w:t>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0"/>
              </w:rPr>
              <w:t>
</w:t>
            </w:r>
            <w:r>
              <w:rPr>
                <w:rFonts w:ascii="Times New Roman"/>
                <w:b w:val="false"/>
                <w:i w:val="false"/>
                <w:color w:val="000000"/>
                <w:sz w:val="20"/>
              </w:rPr>
              <w:t>туберкулезден өлімді 100 мың адамға шаққанда 2013 жылға қарай 12,0-те дейін, 2015 жылға қарай 11,6-ға дейін (2009 жылы – 12,9) төмендету;</w:t>
            </w:r>
            <w:r>
              <w:br/>
            </w:r>
            <w:r>
              <w:rPr>
                <w:rFonts w:ascii="Times New Roman"/>
                <w:b w:val="false"/>
                <w:i w:val="false"/>
                <w:color w:val="000000"/>
                <w:sz w:val="20"/>
              </w:rPr>
              <w:t>
</w:t>
            </w:r>
            <w:r>
              <w:rPr>
                <w:rFonts w:ascii="Times New Roman"/>
                <w:b w:val="false"/>
                <w:i w:val="false"/>
                <w:color w:val="000000"/>
                <w:sz w:val="20"/>
              </w:rPr>
              <w:t>жарақаттанудан өлімді 100 мың адамға шаққанда 2013 жылға қарай 94,6-ға дейін, 2015 жылға қарай 92,1-ға дейін (2009 жылы - 108,4) төмендету;</w:t>
            </w:r>
            <w:r>
              <w:br/>
            </w:r>
            <w:r>
              <w:rPr>
                <w:rFonts w:ascii="Times New Roman"/>
                <w:b w:val="false"/>
                <w:i w:val="false"/>
                <w:color w:val="000000"/>
                <w:sz w:val="20"/>
              </w:rPr>
              <w:t>
</w:t>
            </w:r>
            <w:r>
              <w:rPr>
                <w:rFonts w:ascii="Times New Roman"/>
                <w:b w:val="false"/>
                <w:i w:val="false"/>
                <w:color w:val="000000"/>
                <w:sz w:val="20"/>
              </w:rPr>
              <w:t>15-49 жас аралығындағы жас тобында АИТВ инфекциясының таралуын 0,2-0,6 % шегінде ұстау.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скринингтік бағдарламаны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көмек көрсету деңгейіне және халықаралық стандарттарға сәйкес балалар мен босандыру ұйымдарын заманауи медициналық жабдықпен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7471,7</w:t>
            </w:r>
          </w:p>
        </w:tc>
      </w:tr>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өңірлік және республикалық деңгейлерде балаларға жоғары мамандандырылған медициналық көмек көрсету бағдарламаларын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гемопоэтикалық дің жасушаларын транспланттауды енгізу. HLA-типтеу молекулярлық әдісті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жаңа туған нәрестелер хирургиясын және феталды хирургияны дамыту бағдарламасын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 циклдарын өткізуді ұлғайту бөлігінде ТМККК-ні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және босандыру ұйымдары жанынан балалық шақтағы ауруларды ықпалдастыра емдеу, емшек сүтімен қоректендіру, тиімді перинаталдық көмек және аналар мен балаларға медициналық көмекті ұйымдастырудың басқа да мәселелері бойынша медицина қызметкерлерін оқыту үшін өңірлік оқу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емшек сүтімен қоректендіруді қорғау, қолдау және көтермелеуді қамтамасыз ету ережесін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негізінде перинаталдық және педиатриялық медициналық көмек көрсету хаттамалары мен стандарттарын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ұсыныстарына сәйкес ана мен бала медициналық ұйымдарында жетекшілік ету және медициналық көмек сапасын бағалау туралы ережені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босандыру ұйымдарында ана өлім-жітімі мен акушериялық асқынудың жіті жағдайларын жасырын тексеруді қолдау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ұсыныстарына сәйкес балалардың дене бітімінің (салмағы, бойы) және психологиялық- әлеуметтік дамуының халықаралық стандарттарын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орталықтарының базасында жасөспірімдерге психологиялық қолдау көрсетумен, құпия және құқықтық консультациямен медициналық көмек көрсетуді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халық арасында холестерин, қан глюкозасын анықтау арқылы АГ, ЖИА, қант диабетін ерте анықтаудың экспресс-диагностика әдісін дәрігерге дейінгі кабинеттер жұмысына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қабілетінің туа біткен және тұқым қуалайтын патологиясын анықтауға ерте жастағы балаларға скрининг жүргізу (босандыру ұйымдарын туындаған отоакустикалық эмиссияны тіркейтін портативтік құрылғыларымен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жатыр мойны обырын ерте анықтауға скрининг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w:t>
            </w:r>
          </w:p>
        </w:tc>
      </w:tr>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және С гепатитіне нысаналы қауіп топтарының скринингін жүргізу:</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 (қан аурулары бар науқастар, гемодиализдағылар, қатерлі ісіктері барлар, операция жасалғандар, қан және оның компоненттері құйылғандар)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w:t>
            </w:r>
          </w:p>
        </w:tc>
      </w:tr>
      <w:tr>
        <w:trPr>
          <w:trHeight w:val="28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халыққа (медицина қызметкерлері: операция жасайтын хирургиялық бейін, емшара кабинеті, жедел медициналық көмек, қан орталықтары, патологоанатомиялық қызмет, сот-медициналық сараптама, сондай-ақ қан ауруымен ауыратын науқастар) </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Саламатты өмір салтын жүргізуге мінез-құлықтық қауіп факторлары мен уәждемелерінің таралуын бағалау бойынша әлеуметтік зерттеу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пилоттық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Онкодиспансерлерді жатыр мойны ісік алды және ісік ауруларына РаР-тестін жүргізу үшін заманауи сұйықтық цитология аппараттарымен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ұйымдарын медициналық амбулаториялық жылжымалы кешендермен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профилактикасы мен саламатты өмір салтын қалыптастыру мәселелері бойынша ақпараттық-білім беру материалдарын әзірлеу және тарату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 гастроэнтерологиялық, кардиологиялық, пульмонологиялық, эндокринологиялық, нефрологиялық және дерматовенерологиялық қызметтердің тиімді жұмысы үшін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аурулары бар науқастарды, оның ішінде мүгедектерді (ересектер мен балаларды) диспансерлік бақылау бойынша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Профилактиклық іс-шараларды, медициналық оңалту, паллиативтік көмек, мейіргерлік көмекті қоса алғанда, медициналық көмектің тиімділігін бағалау жүйесін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мәні бар аурулармен ауыратын пациенттерді, оның ішінде мүгедектерді оңалту стандарттарын және әдістемесін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орта медицина қызметкерлеріне және әлеуметтік қызметкерлерге арналған паллиативтік көмек бойынша оқыту бағдарламасын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Геронтологиялық көмек көрсететін мамандар үшін біліктілік (кәсіптік) стандарттарын, ұйымдардың деңгейін ескере отырып, медицина және әлеуметтік қызметкерлердің жүктемесінің нормативтерін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Геронтологиялық және гериатриялық көмектің тиімділігін бағалау жүйесін қоса алғанда, егде жастағы адамдарға медициналық көмек көрсетуді регламенттейтін нормативтік құқықтық базаны дайындау және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 науқастарға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Диагностикалау мен емдеудің жаңа жоғары технологиялық түрлерін енгізу есебінен тегін медициналық көмектің кепілдік берілген көлемінің тізбесін кеңейту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кардиологиялық қызметті, оның ішінде аритмологиялық қызметті одан әрі дамыту жөніндегі шаралар кешенін әзірлеу және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Кардиологиялық көмек көрсететін денсаулық сақтау ұйымдарының материалдық-техникалық базасын нығайту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күйіктерде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және мамандандырылған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ұйымдардың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КДК ТБ бөлімшелерінде, зертханаларда инфекциялық бақылау жүйесін құру (сору-сыртқа тарату желдеткіші)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есірткіні тұтынушыларды (ИЕТ), секс-қызметкерлерді (СҚ), бас бостандығынан айырылған адамдар мен ерлермен секс жасаған ерлерді (ЕСЖЕ) қоса алғанда, АИТВ инфекциясы эпидемиясы үшін халықтың негізгі топтарында АИТВ инфекциясының профилактикасын жүргізу, оның ішінде: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 СҚ ЕСЖЕ стационарлық және ұтқыр сенім пункттері мен достық кабинеттерінде шприцтерді, презервативтерді алмастыру бағдарламасымен камтамасыз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ниет білдірген ИЕТ, СҚ, ЕСЖЕ және бас бостандығынан айырылған адамдарды сапалы презервативтермен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Аутрич-қызметкерлер арқылы осал топтарда (инъекциялық есірткі тұтынушылар, секс-қызметкерлері, ер адамдардың өзара секс қатынасы) АИТВ инфекциясының профилактикасы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инфекциясына тестілеу және сапалы консультация беруде халықтың қолжетімділігін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 СҚ, ЕСЖЕ, осал топтағы жастарға достық кабинеттер мен сенім пункттерінде АИТВ инфекциясының экспресс-диагностикасын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тұлғаларды ретровирусқа қарсы препараттармен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жұқтыру қаупіне шалдыққан тұлғаларды байланыстан кейінгі профилактикамен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ЖИТС орталықтарын ағынды цитометрлермен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Асгана және Алматы калаларының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статусты анықтау үшін тест-жүйелермен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жүктемені анықтау үшін тест-жүйелермен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Инъекциялық есірткілерді тұтынушыларды опиоидті алмастыратын терапиямен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Ретровирусқа қарсы терапияға АИТВ резистенттілігін анықтау үшін ЖИТС РО референс-зертханаларын тест-жүйелермен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жұқтырған адамдарда вирустық жүктемені анықтау үшін ЖИТС РО референс-зертханаларын тест-жүйелермен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Глаукоманы ерте анықтау тиімділігін арттыру (өңірлерде, Астана және Алматы қалаларында глаукома кабинеттерін ұйымдастыру және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Патронаждық жүйені жетілдіру арқылы медициналық-санитариялық алғашқы көмек деңгейінде халықтың әлеуметтік осал топтарын антенаталдық және педиатриялық көмек қызметтеріне қолжетімділігін және онымен қамтуды жақсарту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5.3-мақсат. Халықаралық стандарттарға сәйкес халықтың санитариялық-эпидемиологиялық саламаттылығын қамтамасыз 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100 мың адамға шаққанда обамен сырқаттануды кемінде 0,03-тен аспайтын деңгейде ұстау;</w:t>
            </w:r>
            <w:r>
              <w:br/>
            </w:r>
            <w:r>
              <w:rPr>
                <w:rFonts w:ascii="Times New Roman"/>
                <w:b w:val="false"/>
                <w:i w:val="false"/>
                <w:color w:val="000000"/>
                <w:sz w:val="20"/>
              </w:rPr>
              <w:t>
</w:t>
            </w:r>
            <w:r>
              <w:rPr>
                <w:rFonts w:ascii="Times New Roman"/>
                <w:b w:val="false"/>
                <w:i w:val="false"/>
                <w:color w:val="000000"/>
                <w:sz w:val="20"/>
              </w:rPr>
              <w:t>1-7 жастағы балалардың қызылшамен сырқаттануын 100 мың адамға шаққанда 0,08-1,0 деңгейде ұстау;</w:t>
            </w:r>
            <w:r>
              <w:br/>
            </w:r>
            <w:r>
              <w:rPr>
                <w:rFonts w:ascii="Times New Roman"/>
                <w:b w:val="false"/>
                <w:i w:val="false"/>
                <w:color w:val="000000"/>
                <w:sz w:val="20"/>
              </w:rPr>
              <w:t>
</w:t>
            </w:r>
            <w:r>
              <w:rPr>
                <w:rFonts w:ascii="Times New Roman"/>
                <w:b w:val="false"/>
                <w:i w:val="false"/>
                <w:color w:val="000000"/>
                <w:sz w:val="20"/>
              </w:rPr>
              <w:t>жіті В вирусты гепатитімен сырқаттануды 100 мың адамға шаққанда 2013 жылға қарай 3,8-ге дейін, 2015 жылға 3,4-ге дейін төмендету (2009 жылы - 5,4);</w:t>
            </w:r>
            <w:r>
              <w:br/>
            </w:r>
            <w:r>
              <w:rPr>
                <w:rFonts w:ascii="Times New Roman"/>
                <w:b w:val="false"/>
                <w:i w:val="false"/>
                <w:color w:val="000000"/>
                <w:sz w:val="20"/>
              </w:rPr>
              <w:t>
</w:t>
            </w:r>
            <w:r>
              <w:rPr>
                <w:rFonts w:ascii="Times New Roman"/>
                <w:b w:val="false"/>
                <w:i w:val="false"/>
                <w:color w:val="000000"/>
                <w:sz w:val="20"/>
              </w:rPr>
              <w:t>жіті А вирусты гепатитімен сырқаттану көрсеткішін 100 мың адамға шаққанда 2013 жылға қарай 39,6-ға дейін, 2015 жылға қарай 4,9-ке дейін төмендету (2009 жылы – 67,0);</w:t>
            </w:r>
            <w:r>
              <w:br/>
            </w:r>
            <w:r>
              <w:rPr>
                <w:rFonts w:ascii="Times New Roman"/>
                <w:b w:val="false"/>
                <w:i w:val="false"/>
                <w:color w:val="000000"/>
                <w:sz w:val="20"/>
              </w:rPr>
              <w:t>
</w:t>
            </w:r>
            <w:r>
              <w:rPr>
                <w:rFonts w:ascii="Times New Roman"/>
                <w:b w:val="false"/>
                <w:i w:val="false"/>
                <w:color w:val="000000"/>
                <w:sz w:val="20"/>
              </w:rPr>
              <w:t>балаларды пневмококтық инфекцияға қарсы вакцинациялаумен қамтуды 2013 жылға қарай 62,5 %-ға, 2015 жылға қарай 95 %-ға дейін ұлғайту;</w:t>
            </w:r>
            <w:r>
              <w:br/>
            </w:r>
            <w:r>
              <w:rPr>
                <w:rFonts w:ascii="Times New Roman"/>
                <w:b w:val="false"/>
                <w:i w:val="false"/>
                <w:color w:val="000000"/>
                <w:sz w:val="20"/>
              </w:rPr>
              <w:t>
</w:t>
            </w:r>
            <w:r>
              <w:rPr>
                <w:rFonts w:ascii="Times New Roman"/>
                <w:b w:val="false"/>
                <w:i w:val="false"/>
                <w:color w:val="000000"/>
                <w:sz w:val="20"/>
              </w:rPr>
              <w:t>мемлекеттік санитариялық-эпидемиологиялық қадағалау қызметтері органдарының жоспарлы тексерулерінің санын жыл сайын 2 %-ға төмендету, 2015 жылы – 256 100 тексеру.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қызметтің нормативтік құқықтық актілерін халықаралық стандарттармен және Кеден одағының талаптарымен үйлестіру бойынша жұмысты жалғастыру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санитариялық-эпидемиологиялық қызмет ұйымдары мен органдарын, сондай-ақ қалалық және аудандық деңгейлерде қайта ұйымдастыруды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үлгілік штаттық нормативтеріне госпиталь эпидемиологы лауазымын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ЖИТС орталықтарының үлгілік штаттық нормативтеріне аутрич-қызметкер лауазымын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тексеруді қысқарту және оңтайландыру бөлігінде тәуекелдерді болжау, бағалау және басқару жүйесін дамыту және оны енгізу бойынша жұмысты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 үшін стандарттар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және мониторинг ғылыми-практикалық орталығы базасында елімізде сатылатын темекі бұйымдарының қауіпсіздік көрсеткіштерінің зертханалық зерттеулерін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зерттеулерге бірыңғай базалық тарифтер бойынша бағдарламалық өнімді енгізу (кезең-кезеңмен) және сүйемелдеуді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саласында зертханаларды аккредиттеу бойынша іс-шараларды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МСӘҚК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зертханаларының қызметіне сапаны сыртқы бағалау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пневмококк инфекциясына қарсы (кезең-кезеңмен) вакцинациялауды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санитариялық дәрігердің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23 122,1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5 аймақтық вирусологиялық зертхана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Конго-Қырым геморрагиялық қызбасы, сібір жарасы, туляремия, бруцеллезді диагностикалау бойынша мамандандырылған зертханалар желісін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карантиндік және зоонозды инфекциялар ғылыми орталығы базасында аса қауіпті және карантиндік инфекцияларды диагностикалау жөніндегі орталық зертхана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аса қауіпті инфекциялардың таралу атласын қалыптастыру және оны шығару жөніндегі іс-шараларды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қауіпсіздігі жөніндегі республикалық зертхана және тамақ өнімдерінің қауіпсіздігін бақылау жөніндегі мамандандырылған зертханалар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 түрлендірілген объектілерге зерттеу жүргізуді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ұйымдарының қызметіне бактериологиялық және химиялық заттарды анықтауға экспресс-зерттеулерді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эпидемиологиялық қадағалау жүйесін жетілдіру, ЖИТС-ке қарсы әрекет ету іс-шараларын мониторингтеу және оларды бағалау жүйесін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 және санитариялық-эпидемиологиялық қадағалау мамандарын инфекциялық бақылау мәселелері бойынша оқытуды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ҰЭМ және жергілікті бюджеттер қаражаты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негізінде эпидемияға қарсы және профилактикалық іс-шараларды жүргізу алгоритмдерін және инфекциялық аурулар мен улану жағдайларын тексеру алгоритмдерін жүргізуді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Пациенттердің медициналық емшаралар алу кезіндегі сәулелік жүктемесін бақылау дозасын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Профпатологиялық қызметті одан әрі дамыту бойынша бұйрық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5.4-мақсат. Медициналық көмек көрсетудің тиімді және қолжетімді жүйесін құру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БҰДЖ жағдайында қаржыландыратын стационарлық көмекті тұтыну деңгейін 1000 адамға шаққанда 2013 жылға қарай 1328 төсек-күнге дейін, 2015 жылға қарай 1172 төсек-күнге дейін (2009 жылы – 1522,6) төмендету;</w:t>
            </w:r>
            <w:r>
              <w:br/>
            </w:r>
            <w:r>
              <w:rPr>
                <w:rFonts w:ascii="Times New Roman"/>
                <w:b w:val="false"/>
                <w:i w:val="false"/>
                <w:color w:val="000000"/>
                <w:sz w:val="20"/>
              </w:rPr>
              <w:t>
</w:t>
            </w:r>
            <w:r>
              <w:rPr>
                <w:rFonts w:ascii="Times New Roman"/>
                <w:b w:val="false"/>
                <w:i w:val="false"/>
                <w:color w:val="000000"/>
                <w:sz w:val="20"/>
              </w:rPr>
              <w:t>Бірыңғай төлеуші жүйесіне енген жеке меншік нысанындағы медициналық ұйымдардың үлес салмағын 2013 жылға қарай 14 %-ға дейін, 2015 жылға қарай 16 %-ға дейін (2009 жылы – 0 %) ұлғайту;</w:t>
            </w:r>
            <w:r>
              <w:br/>
            </w:r>
            <w:r>
              <w:rPr>
                <w:rFonts w:ascii="Times New Roman"/>
                <w:b w:val="false"/>
                <w:i w:val="false"/>
                <w:color w:val="000000"/>
                <w:sz w:val="20"/>
              </w:rPr>
              <w:t>
</w:t>
            </w:r>
            <w:r>
              <w:rPr>
                <w:rFonts w:ascii="Times New Roman"/>
                <w:b w:val="false"/>
                <w:i w:val="false"/>
                <w:color w:val="000000"/>
                <w:sz w:val="20"/>
              </w:rPr>
              <w:t>ДБАЖ-ға енгізілген денсаулық сақтау ұйымдары объектілерінің санын:</w:t>
            </w:r>
            <w:r>
              <w:br/>
            </w:r>
            <w:r>
              <w:rPr>
                <w:rFonts w:ascii="Times New Roman"/>
                <w:b w:val="false"/>
                <w:i w:val="false"/>
                <w:color w:val="000000"/>
                <w:sz w:val="20"/>
              </w:rPr>
              <w:t>
</w:t>
            </w:r>
            <w:r>
              <w:rPr>
                <w:rFonts w:ascii="Times New Roman"/>
                <w:b w:val="false"/>
                <w:i w:val="false"/>
                <w:color w:val="000000"/>
                <w:sz w:val="20"/>
              </w:rPr>
              <w:t>2011 жылы – 94, 2012 жылы – 245, 2013 жылы – 399, 2014 жылы – 1551, 2015 жылы – 1551 объект.</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негізгі функциялары мен лауазымдық міндеттерін, үлгілік ұйымдастырушылық құрылымын ескере отырып, МСАК көрсететін медициналық ұйымдардың қызметі туралы ережені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мен медицина қызметкерлерінің арақатынасын ұтымдыға дейін жеткізу және орта медицина қызметкерлерінің функционалдық міндеттерін кеңейту бойынша шараларды қабылдау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дәрігері» мамандығы бойынша дәрігерлердің үлесін МСАК дәрігерлерінің жалпы санынан, оның ішінде қайта даярлау есебінен ұлғайтуды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желісі нормативінің бөлігінде денсаулық сақтау ұйымдарының мемлекеттік нормативтік жүйесіне өзгерістер мен толықтырулар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жүйесі желісін үлгілеуді аяқтау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әкімшілік есепке алу нысандарын оңтайландыру және қысқарту жұмысын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көмекті дамыту, әлеуметтік қызметкерлер институтын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ұйымдарында ішінара қор ұстауды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ынталандыру тетіктерін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қағидаттары негізінде МСАК бөлігінде көмек көрсету стандарттарын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мамандарына ұйымдастыру-әдістемелік көмек көрсету бойынша ғылыми-практикалық орталық кұру және олардың біліктілігін жоғарылату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ұйымдарының материалдық-техникалық базасын нығайту (холестерин және глюкозаны анықтау үшін скринингтік орталықтарды және МСАК ұйымдарын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көрсетуге арналған шығыстарды қысқарту есебінен МСАК-ке қаражатты қайта бөлу тетігін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тізбесін кеңейту және амбулаториялық деңгейде тегін және жеңілдікпен қамтамасыз ету тетігін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мынадай ауруларды емдеу үшін дәрілік заттармен қамтамасыз ету: гемофилиямен ауыратын науқас балалар, онкогематологиямен ауыратын науқас балалар, бытыраңқы берішпен ауыратын науқас балалар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ТМККК шеңберінде дәрілік заттарды сатып алуға өтеу коэффициентін 0,5-дан 1,0-ге дейін жеткізу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16 191,3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және С вирусты гепатиті бар ересектерді емдеу үшін препараттар сатып алу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тиімділігін айқындайтын нысаналы индикаторларды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көмекті одан әрі дамыту бойынша НҚА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денсаулық сақтау ұйымдарын медицина кадрларымен толықтыру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мамандарын шақыру арқылы мастер-кластар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саласының мемелекеттік ұйымдары кадрларының білім деңгейін көтеру және қайта дайындау»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медициналық ұйымды еркін таңдауын, қолжетімділікті, әділеттік пен науқастардың жоспарлы емдеуге жатқызу ашықтығын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порталының жұмысын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порталымен жұмыс істеу бойынша медицина қызметкерлерін оқытуды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ДССТПИРЖ</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порталы арқылы халықтың құқықтары мен емдеуге жатқызу тәртібі туралы тұрақты хабардар болуын камтамасыз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стационарға емдеуге жатқызу деңгейін төмендетуді және стационарды алмастыратын технологияларды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Өңірлерге технологиялар трансфертін енгізе отырып, жоғары мамандандырылған медициналық көмекті дамыту жөнінде шараларды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төсек бейіндерімен көп бейінді стационарларды, оның ішінде ауруханалық секторды қайта құрылымдау есебінен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Бейіндердің қажеттілігін ескере отырып, төсек қорын ұтымды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қызметінің бейінді емес түрлерінің аутсорсинг жүйесін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 мақсаттарына қол жеткізу үшін БҰДЖ және ДБАЖ-ні ықпалдастыру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кешендердің порталдық форматын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қызметін бағалаудың рейтингтік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Амбулаториялық-емханалык ұйымдардың деңгейінде ішінара қор ұстаудың бірінші кезеңін енгізу (пилоттық жоба)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секторын қайта құрылымдауды ескере отырып, 10 жылдық мерзімге инвестициялық жобаларды қалыптастыру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мемлекеттік-жекешелік әріптестікті енгізу тетіктерін әзірлеу бойынша ұсыныстар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бойынша клиникалық нұсқаулар мен хаттамаларды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саласының туа біткен патологиялары («жырық таңдай», «қоян жырық») бар балаларды ортодонтиялық емдеуді қосу бөлігінде тегін медициналық көмектің кепілдік берілген көлемін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қызметіне арналған медицина кадрларын, сондай-ақ парамедиктерді даярлау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және облыстық ауруханалардың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23.08.2012 жылғы № 1078 қаулысымен алынып тасталды (бұр.ред.қараңыз)</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көмекті және оңалтуды көрсететін ұйымдардың қызметін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қызметтің жұмысын жетілдіру, соның ішінде:</w:t>
            </w:r>
            <w:r>
              <w:br/>
            </w:r>
            <w:r>
              <w:rPr>
                <w:rFonts w:ascii="Times New Roman"/>
                <w:b w:val="false"/>
                <w:i w:val="false"/>
                <w:color w:val="000000"/>
                <w:sz w:val="20"/>
              </w:rPr>
              <w:t>
</w:t>
            </w:r>
            <w:r>
              <w:rPr>
                <w:rFonts w:ascii="Times New Roman"/>
                <w:b w:val="false"/>
                <w:i w:val="false"/>
                <w:color w:val="000000"/>
                <w:sz w:val="20"/>
              </w:rPr>
              <w:t>- диспетчерлік қызметтің жұмысын жетілдіру;</w:t>
            </w:r>
            <w:r>
              <w:br/>
            </w:r>
            <w:r>
              <w:rPr>
                <w:rFonts w:ascii="Times New Roman"/>
                <w:b w:val="false"/>
                <w:i w:val="false"/>
                <w:color w:val="000000"/>
                <w:sz w:val="20"/>
              </w:rPr>
              <w:t>
</w:t>
            </w:r>
            <w:r>
              <w:rPr>
                <w:rFonts w:ascii="Times New Roman"/>
                <w:b w:val="false"/>
                <w:i w:val="false"/>
                <w:color w:val="000000"/>
                <w:sz w:val="20"/>
              </w:rPr>
              <w:t>- негізсіз шақырулар санын және пациенттерді басқаларға жіберуді төмендетудің жаңа тетіктерін әзірлеу және енгізу;</w:t>
            </w:r>
            <w:r>
              <w:br/>
            </w:r>
            <w:r>
              <w:rPr>
                <w:rFonts w:ascii="Times New Roman"/>
                <w:b w:val="false"/>
                <w:i w:val="false"/>
                <w:color w:val="000000"/>
                <w:sz w:val="20"/>
              </w:rPr>
              <w:t>
</w:t>
            </w:r>
            <w:r>
              <w:rPr>
                <w:rFonts w:ascii="Times New Roman"/>
                <w:b w:val="false"/>
                <w:i w:val="false"/>
                <w:color w:val="000000"/>
                <w:sz w:val="20"/>
              </w:rPr>
              <w:t>- жедел жәрдем қызметінің жұмыс істеу нормативтерін қайта бөлу;</w:t>
            </w:r>
            <w:r>
              <w:br/>
            </w:r>
            <w:r>
              <w:rPr>
                <w:rFonts w:ascii="Times New Roman"/>
                <w:b w:val="false"/>
                <w:i w:val="false"/>
                <w:color w:val="000000"/>
                <w:sz w:val="20"/>
              </w:rPr>
              <w:t>
</w:t>
            </w:r>
            <w:r>
              <w:rPr>
                <w:rFonts w:ascii="Times New Roman"/>
                <w:b w:val="false"/>
                <w:i w:val="false"/>
                <w:color w:val="000000"/>
                <w:sz w:val="20"/>
              </w:rPr>
              <w:t>- жедел жәрдем жұмысының нысаналы көрсеткіштерін енгізу;</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 бойынша басқа ведомстволардың қызметін (санитариялық авиация, полиция, өрт қызметі және т.б.) үйлестіру тетіктерін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медициналық оңалту, паллиативтік көмек және мейіргерлік күтім көрсететін ұйымдардың қызметіне медициналық көмек көрсету стандарттарын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Сот медицинасы орталығының ғимаратын салуға жобалық-сметалық құжаттама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сараптама қызметін реттейтін НҚА-ны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 кадрларын даярлау, қайта даярлау және біліктілігін жоғарылату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сараптаманың материалдық-техникалық базасын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сараптамаларды жүргізудің барлық кезеңдерінде оның қолжетімділігін, тиімділігін және сабақтастығын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бөлімшелерде жүргізілетін сот-медициналық сараптамалардың сапасын бағалау үшін ISO2009 халықаралық стандарттарын енгізуді кезең-кезеңмен бастау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сараптаманы мониторингтеудің автоматтандырылған жүйесін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жағдайларда қан дайындау үшін арнайы автокөлік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препараттарын өндіретін зауыт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актісі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жұмысын регламенттейтін нормативтік құқықтық базаны жетілдіру мыналарды қоса алғанда:</w:t>
            </w:r>
            <w:r>
              <w:br/>
            </w:r>
            <w:r>
              <w:rPr>
                <w:rFonts w:ascii="Times New Roman"/>
                <w:b w:val="false"/>
                <w:i w:val="false"/>
                <w:color w:val="000000"/>
                <w:sz w:val="20"/>
              </w:rPr>
              <w:t>
</w:t>
            </w:r>
            <w:r>
              <w:rPr>
                <w:rFonts w:ascii="Times New Roman"/>
                <w:b w:val="false"/>
                <w:i w:val="false"/>
                <w:color w:val="000000"/>
                <w:sz w:val="20"/>
              </w:rPr>
              <w:t>- қан өнімдерінің сапасын басқару жүйесін дамыту,</w:t>
            </w:r>
            <w:r>
              <w:br/>
            </w:r>
            <w:r>
              <w:rPr>
                <w:rFonts w:ascii="Times New Roman"/>
                <w:b w:val="false"/>
                <w:i w:val="false"/>
                <w:color w:val="000000"/>
                <w:sz w:val="20"/>
              </w:rPr>
              <w:t>
</w:t>
            </w:r>
            <w:r>
              <w:rPr>
                <w:rFonts w:ascii="Times New Roman"/>
                <w:b w:val="false"/>
                <w:i w:val="false"/>
                <w:color w:val="000000"/>
                <w:sz w:val="20"/>
              </w:rPr>
              <w:t>- республикалық референс-зертхана ашу,</w:t>
            </w:r>
            <w:r>
              <w:br/>
            </w:r>
            <w:r>
              <w:rPr>
                <w:rFonts w:ascii="Times New Roman"/>
                <w:b w:val="false"/>
                <w:i w:val="false"/>
                <w:color w:val="000000"/>
                <w:sz w:val="20"/>
              </w:rPr>
              <w:t>
</w:t>
            </w:r>
            <w:r>
              <w:rPr>
                <w:rFonts w:ascii="Times New Roman"/>
                <w:b w:val="false"/>
                <w:i w:val="false"/>
                <w:color w:val="000000"/>
                <w:sz w:val="20"/>
              </w:rPr>
              <w:t>- қан және оның компоненттерінің ерікті өтеусіз донорлығын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зерттеулерінің сапасын басқару жүйесін дамытуды, нысаналы көрсеткіштердің жүйесін құру мен енгізуді қоса алғанда, зертханалық қызметті жетілдіру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стратегиялық жоспарлаудың, басқарудың халықаралық стандарттары мен қағидаттарын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басқарудың ресурсты үнемдейтін технологияларын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басқару технологияларын қоса алғанда, денсаулық сақтау ұйымдарын басқарудың кәсіби нысандарын кезең-кезеңмен енгізуді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енгізу үшін заманауи әдіснамалық тәсілдер негізінде денсаулық сақтау жүйесінің қазіргі жағдайын зерделеу және оған талдау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басқаруға жекеше компанияларды тарту бойынша ұсыныстар әзірлеу және жекеше секторды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жою, медициналық ұйымдарды қолдау және ынталандыру бойынша шараларды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жекеше секторды дамыту үшін әдіснамалық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кадр ресурстарын дамыту тұжырымдамасын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ҰҮК шешімі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оның ішінде байқау кеңестерін енгізу жолымен корпоративтік басқару қағидаттарын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күшейту арқылы өңірге қажеттілік негізінде жас мамандарды жұмысқа орналастыру және оларды бекіту жөніндегі шараларды қабылдау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қаржы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коғамдағы мәртебесі мен беделін көтеру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шаруашылық жүргізу құқығындағы мемлекеттік кәсіпорындар мәртебесіне ауыстыруды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қызметтерді берушілердің арасында бәсекелестік ортаны кұру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көрсетуге мемлекеттік бюджеттен бөлінген қаражатты медициналық ұйымдардың оңтайлы пайдалануын мониторингтеу тетігін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 жөнінде халық арасында жүйелі түсіндіру жұмысын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ТМККК-ден тыс қызметтерді алу үшін ерікті медициналық сақтандыруды жетілдіру жөніндегі ұсыныстар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 үшін міндетті ең төмен медициналық сақтандыру пакетін енгізу жөніндегі ұсыныстарды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денсаулық сақтау процестерін одан әрі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1273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мәселелерді қарау:</w:t>
            </w:r>
            <w:r>
              <w:br/>
            </w:r>
            <w:r>
              <w:rPr>
                <w:rFonts w:ascii="Times New Roman"/>
                <w:b w:val="false"/>
                <w:i w:val="false"/>
                <w:color w:val="000000"/>
                <w:sz w:val="20"/>
              </w:rPr>
              <w:t>
</w:t>
            </w:r>
            <w:r>
              <w:rPr>
                <w:rFonts w:ascii="Times New Roman"/>
                <w:b w:val="false"/>
                <w:i w:val="false"/>
                <w:color w:val="000000"/>
                <w:sz w:val="20"/>
              </w:rPr>
              <w:t xml:space="preserve">- әлеуметтік маңызы бар аурулардың тіркелімін құру; </w:t>
            </w:r>
            <w:r>
              <w:br/>
            </w:r>
            <w:r>
              <w:rPr>
                <w:rFonts w:ascii="Times New Roman"/>
                <w:b w:val="false"/>
                <w:i w:val="false"/>
                <w:color w:val="000000"/>
                <w:sz w:val="20"/>
              </w:rPr>
              <w:t>
</w:t>
            </w:r>
            <w:r>
              <w:rPr>
                <w:rFonts w:ascii="Times New Roman"/>
                <w:b w:val="false"/>
                <w:i w:val="false"/>
                <w:color w:val="000000"/>
                <w:sz w:val="20"/>
              </w:rPr>
              <w:t>- шалғайдағы ауылдық елді мекендер үшін коммуникация және инфрақұрылымдық бағдарламалық шешімдер құру, аудан орталықтарынан шалғайдағы ауылдық медицина қызметкерлеріне денсаулық сақтаудың ақпараттық ресурстарына қолжетімділікті қамтамасыз ету;</w:t>
            </w:r>
            <w:r>
              <w:br/>
            </w:r>
            <w:r>
              <w:rPr>
                <w:rFonts w:ascii="Times New Roman"/>
                <w:b w:val="false"/>
                <w:i w:val="false"/>
                <w:color w:val="000000"/>
                <w:sz w:val="20"/>
              </w:rPr>
              <w:t>
</w:t>
            </w:r>
            <w:r>
              <w:rPr>
                <w:rFonts w:ascii="Times New Roman"/>
                <w:b w:val="false"/>
                <w:i w:val="false"/>
                <w:color w:val="000000"/>
                <w:sz w:val="20"/>
              </w:rPr>
              <w:t>- жедел медициналық көмек бригадаларын GPS-навигациясы бар ұтқыр терминалдармен жарақтандыру, жедел медициналық көмек бригадаларының денсаулық сақтаудың ақпараттық ресурстарына қолжетімділігін қамтамасыз ету;</w:t>
            </w:r>
            <w:r>
              <w:br/>
            </w:r>
            <w:r>
              <w:rPr>
                <w:rFonts w:ascii="Times New Roman"/>
                <w:b w:val="false"/>
                <w:i w:val="false"/>
                <w:color w:val="000000"/>
                <w:sz w:val="20"/>
              </w:rPr>
              <w:t>
</w:t>
            </w:r>
            <w:r>
              <w:rPr>
                <w:rFonts w:ascii="Times New Roman"/>
                <w:b w:val="false"/>
                <w:i w:val="false"/>
                <w:color w:val="000000"/>
                <w:sz w:val="20"/>
              </w:rPr>
              <w:t>- қан қызметінің ақпараттық жүйесін құру;</w:t>
            </w:r>
            <w:r>
              <w:br/>
            </w:r>
            <w:r>
              <w:rPr>
                <w:rFonts w:ascii="Times New Roman"/>
                <w:b w:val="false"/>
                <w:i w:val="false"/>
                <w:color w:val="000000"/>
                <w:sz w:val="20"/>
              </w:rPr>
              <w:t>
</w:t>
            </w:r>
            <w:r>
              <w:rPr>
                <w:rFonts w:ascii="Times New Roman"/>
                <w:b w:val="false"/>
                <w:i w:val="false"/>
                <w:color w:val="000000"/>
                <w:sz w:val="20"/>
              </w:rPr>
              <w:t>- Ұлттық телемедицина жүйесін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стационарлық және стационарды алмастыратын қызметтерге ақы төлеу үшін клиникалық-шығынды топтар бойынша ақы төлеу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ұйымдар қызметінің қол жеткізілген түпкі нәтижелері үшін кешенді жан басына шаққандағы ынталандырушы компонентті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 ДСӘДМ бұйрықтары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12 24 9,0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 үшін қоса ақы төлеуді енгізу арқылы мемлекеттің, жұмыс берушінің және азаматтың жеке және коғамдық денсаулықка ортақ жауапкершілігі теңгерімін белгілеу тетігін енгізу бойынша ұсыныстар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ТМККК көрсетуге шығындарды өтеу тарифіне медициналық жабдықтар сатып алу шығыстарын қосу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инвестициялық саясатын, инвестицияларды жоспарлау жүйесін әзірлеуді, саланың басым бағыттары бойынша денсаулық сақтауға қосылған үлестің тиімділігін мониторингтеу мен бағалауды қоса алғанда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диагностикалау және емдеу бойынша шетел клиникаларымен әріптестік өзара қарым қатынасты нығайту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шартымен медициналық техниканы жеткізуді жүзеге асыратын ұйымдардың жарғылық капиталын ұлғайту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шартымен денсаулық сақтау ұйымдарына кейіннен беру үшін медициналық техниканы сатып алуды ұйымдастыруды және өткізуді жүзеге асыру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ұйымдарында медициналық техниканы басқару жүйесін сынау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қауіпсіз, шынайы, сапалы және тұрақты жүйесін қамтамасыз ететін автоматтандырылған, заманауи, өзекті, шынайы және жеткілікті ақпарат алуды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СQI қағидатын енгізіп, сыртқы және ішкі бақылау (аудит) нәтижелерін талдау негізінде денсаулық сақтау ұйымдарының медициналық қызметін бақылау қызметін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және медицина қызметкерлерінің құқығын қорғау институтын дамыту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ақауларын есепке алу жүйесін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мамандықтар бойынша аккредиттелген тәуелсіз сарапшылардың деректер банкін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198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субьектілерін аккредиттеудің ұлттық стандарттарын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ұйымдарының медицина қызметкерлерін қатерлі ісіктерді, соның ішінде телемедицинаны пайдалана отырып, ерте анықтау дағдыларына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электрондық бұқаралық ақпарат құралдарын пайдалана отырып, қатерлі ісіктердің профилактикасы бойынша халық арасындағы ақпараттық-насихат жұмысын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бөлінетін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онкологиялық аурулардың профилактикасы және ерте диагностикасы бойынша ақпараттық-білім беру материалдарын әзірлеу мен көбейту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хабардар болуын арттыру үшін онкологиялық аурулардың профилактикасы туралы жаңартылған ақпараттың веб-сайтта орналастырылуын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цитологиялық аппараттарды пайдалана отырып, жатыр мойны обырының скринингін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ДСӘДМ, облыстардың, Астана және Алматы қалаларының әкімдіктері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ісіктердің скринингін кезең-кезеңмен енгізу,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өңеш және асқазан обырын, бауыр обырын, қуықасты безі обырының скринингін кеңейту (Ақтөбе, Атырау, Қарағанды, Қостанай, Солтүстік Қазақстан облыстары)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Ақтөбе, Атырау, Қарағанды, Қостанай, Солтүстік Қазақстан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өңеш және асқазан обырын, бауыр обырын, қуықасты безі обырының скринингін кеңейту (пилоттық жобаға Ақмола, Алматы, Жамбыл, Маңғыстау, Оңтүстік Қазақстан облыстарын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Ақмола, Алматы, Жамбыл, Маңғыстау, Оңтүстік Қазақстан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Колоректальдық обыр скринингін енгізуді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тест-жолақты пайдалана отырып (гемокульт-тест)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 оң гемокульт-тесті бар пациенттерге колоноскопиялық зерттеу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қыздарға жатыр мойны обырына қарсы вакцинациялау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мен кәсіптік қауымдастықтарды тарта отырып, онкологиялық аурулардың профилактикасы мен ортақ жауапкершілігі мәселелеріндегі халықтың хабардар болуын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ұйымдардың арасында әлеуметтік тапсырысты орналастыру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Скринигтік бағдарламалардың автоматтандырылған мониторингінің бағдарламалық кешенін оларды кеңейтуді ескере отырып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Ұлттық ғылыми онкологиялық орталық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базасында заманауи жабдықтармен жарақтандыра отырып, радиациялық онкологияның өңірлік жоғары технологиялық орталықтарын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ҚазОРҒЗИ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онкологиялық диспансер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Астана қаласының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онкологиялық диспансері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Қарағанды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қаласындағы өңірлік онкологиялық диспансер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Шығыс Қазақстан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Оспанов атындағы Батыс Қазақстан мемлекеттік медицина университетінің медициналық орталығы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Ақтөбе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штат нормативтерін, ядролық медицина орталығын (бөлімшені) материалдық-техникалық жарақтандыру нормативтерін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қатерлі ісіктерді диагностикалау мен емдеудің клиникалық хаттамаларын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Диагностикалау мен емдеудің заманауи әдістерін (ядролық, протондық, радионуклидтік терапия) енгізуді ескере отырып, қатерлі ісіктерді диагностикалау мен емдеудің, оның ішінде кешенді емдеудің клиникалық хаттамаларын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базасында ядролық медицина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Семей қаласындағы өңірлік онкологиялық диспансер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Шығыс Қазақстан облысының әкімдігі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w:t>
            </w:r>
          </w:p>
          <w:p>
            <w:pPr>
              <w:spacing w:after="20"/>
              <w:ind w:left="20"/>
              <w:jc w:val="both"/>
            </w:pPr>
            <w:r>
              <w:rPr>
                <w:rFonts w:ascii="Times New Roman"/>
                <w:b w:val="false"/>
                <w:i w:val="false"/>
                <w:color w:val="000000"/>
                <w:sz w:val="20"/>
              </w:rPr>
              <w:t>қаласының бюджетіне денсаулық сақтау объектілерінің сейсмотұрақтылығын күшейтуге берілетін нысаналы даму трансферттерi»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ҚазОРҒЗИ </w:t>
            </w:r>
            <w:r>
              <w:br/>
            </w:r>
            <w:r>
              <w:rPr>
                <w:rFonts w:ascii="Times New Roman"/>
                <w:b w:val="false"/>
                <w:i w:val="false"/>
                <w:color w:val="000000"/>
                <w:sz w:val="20"/>
              </w:rPr>
              <w:t>
</w:t>
            </w:r>
            <w:r>
              <w:rPr>
                <w:rFonts w:ascii="Times New Roman"/>
                <w:b w:val="false"/>
                <w:i w:val="false"/>
                <w:color w:val="000000"/>
                <w:sz w:val="20"/>
              </w:rPr>
              <w:t>(ПЭТ-орталық)</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«Денсаулық сақтау объектілерін салу және реконструкциялау»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қағидаты бойынша иммуногистохимиялық зерттеулер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Ісіктерді иммуногистохимиялық және иммунофенотиптік диагностикалаудың референс-орталықтарын телепатология жүйелерімен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Буындардың, кеңірдектің және сүт безінің қатерлі зақымдануы кезінде эндопротездеудің заманауи технологияларын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деңгейде қатерлі ісіктермен ауыратын науқастарды дәрілік заттармен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орындардағы қатерлі ісіктерді емдеудің мультимодальдық технологияларын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диспансерлерде радиоизотоптық диагностика бөлімшесін құру жөніндегі ұсынысты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ядролық медицина орталықтары (бөлімшесі) персоналының радиациялық қауіпсіздігі бойынша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онкологиялық қызмет мамандарын, оның ішінде балалар онкогематологиясы және ядролық медицина бойынша (медицина физиктері, инженерлер)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(МАГАТЭ) көмегімен шетелдерде онкологилық қызмет мамандарын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МАГАТЭ шақыруы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жетекші мамандарын тарта отырып, онкологиялық қызмет мамандарын оқыту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Колопроктология мәселелері бойынша аудандық және қалалық емханалардың хирургия кабинеттері хирургтерінің біліктілігін жоғарылату</w:t>
            </w:r>
            <w:r>
              <w:br/>
            </w:r>
            <w:r>
              <w:rPr>
                <w:rFonts w:ascii="Times New Roman"/>
                <w:b w:val="false"/>
                <w:i w:val="false"/>
                <w:color w:val="000000"/>
                <w:sz w:val="20"/>
              </w:rPr>
              <w:t>
</w:t>
            </w:r>
            <w:r>
              <w:rPr>
                <w:rFonts w:ascii="Times New Roman"/>
                <w:b w:val="false"/>
                <w:i w:val="false"/>
                <w:color w:val="000000"/>
                <w:sz w:val="20"/>
              </w:rPr>
              <w:t>(2012 жыл – 50,</w:t>
            </w:r>
            <w:r>
              <w:br/>
            </w:r>
            <w:r>
              <w:rPr>
                <w:rFonts w:ascii="Times New Roman"/>
                <w:b w:val="false"/>
                <w:i w:val="false"/>
                <w:color w:val="000000"/>
                <w:sz w:val="20"/>
              </w:rPr>
              <w:t>
</w:t>
            </w:r>
            <w:r>
              <w:rPr>
                <w:rFonts w:ascii="Times New Roman"/>
                <w:b w:val="false"/>
                <w:i w:val="false"/>
                <w:color w:val="000000"/>
                <w:sz w:val="20"/>
              </w:rPr>
              <w:t>2013 жыл – 66,</w:t>
            </w:r>
            <w:r>
              <w:br/>
            </w:r>
            <w:r>
              <w:rPr>
                <w:rFonts w:ascii="Times New Roman"/>
                <w:b w:val="false"/>
                <w:i w:val="false"/>
                <w:color w:val="000000"/>
                <w:sz w:val="20"/>
              </w:rPr>
              <w:t>
</w:t>
            </w:r>
            <w:r>
              <w:rPr>
                <w:rFonts w:ascii="Times New Roman"/>
                <w:b w:val="false"/>
                <w:i w:val="false"/>
                <w:color w:val="000000"/>
                <w:sz w:val="20"/>
              </w:rPr>
              <w:t xml:space="preserve">2014 жыл – 67, </w:t>
            </w:r>
            <w:r>
              <w:br/>
            </w:r>
            <w:r>
              <w:rPr>
                <w:rFonts w:ascii="Times New Roman"/>
                <w:b w:val="false"/>
                <w:i w:val="false"/>
                <w:color w:val="000000"/>
                <w:sz w:val="20"/>
              </w:rPr>
              <w:t>
</w:t>
            </w:r>
            <w:r>
              <w:rPr>
                <w:rFonts w:ascii="Times New Roman"/>
                <w:b w:val="false"/>
                <w:i w:val="false"/>
                <w:color w:val="000000"/>
                <w:sz w:val="20"/>
              </w:rPr>
              <w:t>2015 жыл – 68)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беру және ғылыми ұйымдар арасындағы шарт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емханаларда жаңадан ашылған онкологиялық кабинеттер үшін онколог мамандар даярлау</w:t>
            </w:r>
            <w:r>
              <w:br/>
            </w:r>
            <w:r>
              <w:rPr>
                <w:rFonts w:ascii="Times New Roman"/>
                <w:b w:val="false"/>
                <w:i w:val="false"/>
                <w:color w:val="000000"/>
                <w:sz w:val="20"/>
              </w:rPr>
              <w:t>
</w:t>
            </w:r>
            <w:r>
              <w:rPr>
                <w:rFonts w:ascii="Times New Roman"/>
                <w:b w:val="false"/>
                <w:i w:val="false"/>
                <w:color w:val="000000"/>
                <w:sz w:val="20"/>
              </w:rPr>
              <w:t>(2012 жыл – 36,</w:t>
            </w:r>
            <w:r>
              <w:br/>
            </w:r>
            <w:r>
              <w:rPr>
                <w:rFonts w:ascii="Times New Roman"/>
                <w:b w:val="false"/>
                <w:i w:val="false"/>
                <w:color w:val="000000"/>
                <w:sz w:val="20"/>
              </w:rPr>
              <w:t>
</w:t>
            </w:r>
            <w:r>
              <w:rPr>
                <w:rFonts w:ascii="Times New Roman"/>
                <w:b w:val="false"/>
                <w:i w:val="false"/>
                <w:color w:val="000000"/>
                <w:sz w:val="20"/>
              </w:rPr>
              <w:t xml:space="preserve">2014 жыл – 27, </w:t>
            </w:r>
            <w:r>
              <w:br/>
            </w:r>
            <w:r>
              <w:rPr>
                <w:rFonts w:ascii="Times New Roman"/>
                <w:b w:val="false"/>
                <w:i w:val="false"/>
                <w:color w:val="000000"/>
                <w:sz w:val="20"/>
              </w:rPr>
              <w:t>
</w:t>
            </w:r>
            <w:r>
              <w:rPr>
                <w:rFonts w:ascii="Times New Roman"/>
                <w:b w:val="false"/>
                <w:i w:val="false"/>
                <w:color w:val="000000"/>
                <w:sz w:val="20"/>
              </w:rPr>
              <w:t xml:space="preserve">2015 жыл – 20)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және ғылыми ұйымдар арасындағы шарт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емханаларда жаңадан ашылған маммологиялық кабинеттер үшін маммолог мамандар даярлау</w:t>
            </w:r>
            <w:r>
              <w:br/>
            </w:r>
            <w:r>
              <w:rPr>
                <w:rFonts w:ascii="Times New Roman"/>
                <w:b w:val="false"/>
                <w:i w:val="false"/>
                <w:color w:val="000000"/>
                <w:sz w:val="20"/>
              </w:rPr>
              <w:t>
</w:t>
            </w:r>
            <w:r>
              <w:rPr>
                <w:rFonts w:ascii="Times New Roman"/>
                <w:b w:val="false"/>
                <w:i w:val="false"/>
                <w:color w:val="000000"/>
                <w:sz w:val="20"/>
              </w:rPr>
              <w:t>(2013 жыл – 138,</w:t>
            </w:r>
            <w:r>
              <w:br/>
            </w:r>
            <w:r>
              <w:rPr>
                <w:rFonts w:ascii="Times New Roman"/>
                <w:b w:val="false"/>
                <w:i w:val="false"/>
                <w:color w:val="000000"/>
                <w:sz w:val="20"/>
              </w:rPr>
              <w:t>
</w:t>
            </w:r>
            <w:r>
              <w:rPr>
                <w:rFonts w:ascii="Times New Roman"/>
                <w:b w:val="false"/>
                <w:i w:val="false"/>
                <w:color w:val="000000"/>
                <w:sz w:val="20"/>
              </w:rPr>
              <w:t>2014 жыл – 52,</w:t>
            </w:r>
            <w:r>
              <w:br/>
            </w:r>
            <w:r>
              <w:rPr>
                <w:rFonts w:ascii="Times New Roman"/>
                <w:b w:val="false"/>
                <w:i w:val="false"/>
                <w:color w:val="000000"/>
                <w:sz w:val="20"/>
              </w:rPr>
              <w:t>
</w:t>
            </w:r>
            <w:r>
              <w:rPr>
                <w:rFonts w:ascii="Times New Roman"/>
                <w:b w:val="false"/>
                <w:i w:val="false"/>
                <w:color w:val="000000"/>
                <w:sz w:val="20"/>
              </w:rPr>
              <w:t xml:space="preserve">2015 жыл – 83)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және ғылыми ұйымдар арасындағы шарт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қызметке әлеуметтік қызметкер және психолог институтын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диагностикалау мен емдеудің жаңа технологияларын енгізуді ескере отырып, онкологиялық қызмет ұйымдарының штат нормативтерін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Амбулаториялық-емханалық ұйымдарда (қалалық және аудандық емханаларда) онкологиялық кабинет ашу және ұстау (101-кабинет)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 (қалалық және аудандық емханаларда) маммология кабинеттерін ашу және ұстау (273)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емханаларда (орталықтарда), көп бейінді клиникалардың бөлімшелерінде проктологиялық кабинет ашу және ұстау (18)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диспансерлерде (бөлімшелерде) амбулаториялық химиотерапия кабинетін ашу және ұстау (19 кабинет)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жанынан құрылысы аяқталмаған корпус салуды аяқтау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жанынан жаңа хирургия корпусын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Шымкент, Павлодар, Тараз, Алматы, Қостанай, Көкшетау қалаларында облыстық онкологиялық диспансер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Қызылорда, Оңтүстік Қазақстан, Павлодар, Жамбыл, Алматы, Қостанай, Ақмола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хирургия корпусына жылы өтпесі бар облыстық онкологиялық диспансердің радиологиялық корпусының 2-қабатын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Солтүстік Қазақстан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100 төсек-орындық онкологиялық диспансердің құрылысын аяқтаудың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Маңғыстау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64-кеспелі компьютерлік томографтармен жарақтандыру (11)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сараптамалық кластағы ультрадыбыстық диагностика аппараттарымен жарақтандыру (17)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биопсия жүргізу үшін стереотаксикалық қосалқысымен цифрлық томографтармен жарақтандыру (18)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3 жұмыс орнына арналған цифрлық рентген аппараттарымен жарақтандыру (10)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медициналық ақпаратты сақтау мен өңдеудің РАСS электрондық орталықтарымен жарақтандыру (19)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онкологиялық аурулармен ауыратын науқастарды диагностикалау және емдеу үшін эндобейнескопиялық жабдықпен жарақтандыру,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инвазивтік эндоскопиялық операциялар үшін эндобейнетіреуіш кешендері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простата биопсиясын көпнүктелі пункциялауға арналған пистолет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орталықтарды (бөлімшелерді) онкоауруларға күдікті пациенттерді толық зерттеп-қарау үшін эндобейнескопиялық жабдықтармен толық жарақтандыру,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колоноскоптары бар эндобейнетіреуіш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инвазивтік араласулар жүргізуге арналған аспаптардың жиынтықтары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простата биопсиясын көпнүктелі пункциялауға арналған пистолет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Түсірімдерді цифрлау үшін амбулаториялық-емханалық ұйымдардың (қалалық және аудандық емханалар) ұқсас маммографтарын қондырғылармен толық жарақтандыру (118 дана)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сәулелеу көздерін ауыстырудың орталықтандырылған жүйесін жетілдіру, онкологиялық ұйымдардың сәулелік аппараттар паркін жөндеу және сервистік қызмет көрсету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қалаларда қатерлі ісіктері бар науқастарды паллиативтік емдеу (хоспистерін) орталықтарын (бөлімшелерін)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Алматы, Маңғыстау, Батыс Қазақастан, Атырау, Оңтүстік Қазақстан, Жамбыл облыстарының және Алматы қаласының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бөлінетін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Алматы (оның ішінде Алматы облысының шекара маңындағы тұрғындары үшін) 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Маңғыстау облыстарының және Алматы қаласының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Атырау, Шымкент, Тараз</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Қазақастан, Атырау, Оңтүстік Қазақстан, Жамбыл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қалаларда онкологиялық диспансерлер мен көп бейінді ауруханалардың базасында қатерлі ісіктермен ауыратын науқастарды қалпына келтіру емі және оңалту бөлімшелерін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Ақмола, Атырау, Жамбыл, Қарағанды, Оңтүстік Қазақстан, Қостанай, Маңғыстау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Атырау, Тараз, Қарағанды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Жамбыл, Қарағанды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Қостанай, 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Қостанай, Маңғыстау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5.5-мақсат. Денсаулық сақтау саласының бәсекеге қабілетті кадр әлеуетін құру және инновациялық технологияларды дамыту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халықаралық басылымдарда жарияланымдардың үлесін 2013 жылға қарай 10 %-ға дейін, 2015 жылға қарай 20 %-ға дейін (2009 жылы – 6 %) ұлғайту;</w:t>
            </w:r>
            <w:r>
              <w:br/>
            </w:r>
            <w:r>
              <w:rPr>
                <w:rFonts w:ascii="Times New Roman"/>
                <w:b w:val="false"/>
                <w:i w:val="false"/>
                <w:color w:val="000000"/>
                <w:sz w:val="20"/>
              </w:rPr>
              <w:t>
</w:t>
            </w:r>
            <w:r>
              <w:rPr>
                <w:rFonts w:ascii="Times New Roman"/>
                <w:b w:val="false"/>
                <w:i w:val="false"/>
                <w:color w:val="000000"/>
                <w:sz w:val="20"/>
              </w:rPr>
              <w:t>барлық медициналық ЖОО-ларды 2015 жылға қарай аккредиттеу;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медициналық және фармацевтикалық білім беру ісін дамытудың 2011–2015 жылдарға арналған тұжырымдамасын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кадрлық ресурстарының ұлттық обсерваториясын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«Денсаулық сақтау жүйесін реформалау»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ЖОО-лардың студенттерін клиникалық даярлауды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 СММУ, БҚММУ, ҚММУ жанынан мемлекеттік медициналық ЖОО-ларға арналған 1000 орындық және АМУ үшін 2000 орындық (2 бірл.) және ОҚМФА үшін 500 орындық студенттік жатақхана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медициналық және фармацевтикалық мамандықтар бойынша даярлау құнын және магистратурада, резедентура мен PhD докторантурада мемлекеттік тапсырысты және оқуға даярлау құнын ұлғайту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 колледждерді бітірушілердің және жұмыс істеп жүрген денсаулық сақтау қызметкерлерінің білімі мен дағдыларын тәуелсіз бағалау институтын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қызметкерлеріне үздіксіз кәсіптік білім беру мен дамыту жүйесін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базасында үздік халықаралық стандарттарға сәйкес дәрігерлерді даярлаудың инновациялық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денсаулық сақтау кадрларын ел ішінде, шетелдерде оқыту және үздік шетел мамандарын тарту арқылы инновациялық басқару, білім беру, емдеу-диагностикалық технологияларын одан әрі дамытуды жалғастыру (технологиялар трансферті)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БҰДЖ-ні іске асыру шеңберінде денсаулық сақтау кадрларын үздіксіз кәсіптік дамыту жүйесін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ғылымының деңгейі мен сапасын арттыру және денсаулық сақтау саласында қолданбалы ғылыми зерттеулерді одан әрі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медициналық білім беру федерациясы қағидаттарына сәйкес ЖОО-ларды аккредиттеу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2 ғылыми зертхана (ұжымдық пайдалану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 зерттеулер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Мультиорталықтандырылған зерттеулерді, соның ішінде үздік әлемдік ғылыми орталықтарды ынталандыру бойынша ұсыныстар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ғылыми зерттеулер нәтижелерін бағалаудың халықаралық индикаторларын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Гранттық қаржыландыруға жататын ғылыми зерттеулер жобаларын жасап әдіснамасына ҒЗИ, ҰО және ЖОО ғылыми қызметкерлерін оқытуды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жоғары мамандандырылған ғылыми кадрларды даярлау, оның ішінде магистатура және PhD докторантура шеңберінде ғылыми-педагогикалық кадрлар даярлау бағдарламаларын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дүниежүзі мойындаған ғалымдарды шақырта отырып, жас және перспективалы ғалымдардың тағылымдамасын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5.6-мақсат. Халықты сапалы, тиімді, қауіпсіз дәрілік заттармен қамтамасыз ету, олардың тегін медициналық көмектің кепілдік берілген көлемінің шеңберінде қолжетімділігін ұлғайту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бірыңғай дистрибуция жүйесі арқылы ТМККК шеңберінде дәрілік заттарды сатып алудың көлемін 2013 жылға қарай 70 %-ға дейін, 2015 жылға қарай 80 %-ға дейін (2009 жылы – 0 %) жеткізу;</w:t>
            </w:r>
            <w:r>
              <w:br/>
            </w:r>
            <w:r>
              <w:rPr>
                <w:rFonts w:ascii="Times New Roman"/>
                <w:b w:val="false"/>
                <w:i w:val="false"/>
                <w:color w:val="000000"/>
                <w:sz w:val="20"/>
              </w:rPr>
              <w:t>
</w:t>
            </w:r>
            <w:r>
              <w:rPr>
                <w:rFonts w:ascii="Times New Roman"/>
                <w:b w:val="false"/>
                <w:i w:val="false"/>
                <w:color w:val="000000"/>
                <w:sz w:val="20"/>
              </w:rPr>
              <w:t>ауылдық елді мекендерде ТМККК шеңберінде дәрілік заттарды беруді жүзеге асыратын объектілердің санын 2013 жылға қарай 3200-ге дейін, 2015 жылға қарай 3300-ге дейін (2009 жылы – 3000) ұлғайту.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мен халықты дәрілік заттарды ұтымды қолдану жөніндегі объективті ақпаратпен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«Денсаулық сақтау жүйесін реформалау»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деректері мұрағаттарын құру және оларды жабдықпен, электрондық есепке алумен, тіркеу деректерінің электрондық нұсқасын сақтаумен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сараптау ұлттық орталығы» ШЖҚ РМК-нің бес сынақ зертханасын (Астана, Қостанай, Тараз, Шымкент, Петропавл)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МФ ІІІ томының (жалпы және жеке) жаңа бөлімдері мен баптарын әзірлеу. ҚР МФ бірінші басылымының І және ІІ томдарының бөлімдері мен баптарын жаңарту (қайта қарау және өзгерістер енгізу), оның ішінде халықаралық стандарттарға сәйкес дәрілік заттар және бөтен қоспалардың стандартты үлгілерін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сараптау ұлттық орталығы» ШЖҚ РМК сынақ орталығын ISO/IEC 17025:2005/OMLC EN халықаралық талаптарына сәйкес болуына дайындау және аккредиттеу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ДСТТИРЖ</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 техникасын сараптау ұлттық орталығы» ШЖҚ РМК аумақтық филиалдарының 2 сынақ зертханасын халықаралық стандарттарға сәйкес болуына акредиттеу бойынша дайындық іс-шараларын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фармацевтикалық инспекция ынтымақтастығы жүйесіне (PIC/S) кіру үшін мемлекеттік органдардың мамандарын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анықтау үшін жылжымалы экспресс зертханалар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медициналық мақсаттағы бұйымдардың өндірісін GMP стандарттарына сәйкес келтіру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ДСМ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ауылдық жерлерде бекітілген бағалар бойынша дәрілік заттарды өткізуді жүзеге асыратын дәрілік заттардың, медициналық мақсаттағы бұйымдардың айналысы саласындағы объектілерді ашу қажеттілігі туралы түсіндіру жұмысын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объектілері арқылы ТМККК шеңберінде ауылдық жерлерде бекітілген шекті бағалар бойынша дәрілік заттарды өткізуді жүзеге асыру құқығына медицина кадрларын аттестаттауды ұйымдастыру және өткізу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медициналық техникаға қызмет көрсетудің сервистік орталықтарын құруды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одағының талаптарымен үйлестірілген Кеден одағының дәрілік заттардың, медициналық мақсаттағы бұйымдардың және медициналық техниканың айналысы саласындағы бірыңғай нормативтік құқықтық актілерін әзірлеуге қатысу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медициналық өнімдердің таралуын анықтау және жолын кесу бойынша іс-шаралар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фармакотерапия қағидаттарын енгізу мақсатында формулярлық жүйені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bl>
    <w:bookmarkStart w:name="z14"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Бағдарламаны 2011 – 2015 жылдары іске асыруға қосымша республикалық және жергілікті бюджет қаражаты, сондай-ақ Қазақстан Республикасының заңнамасында тыйым салынбаған басқа да қаражат жұмсалатын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асыруға мемлекеттік бюджеттен және өзге көздерден жұмсалатын жалпы шығындар 416 625,2 млн. теңгені құрайды.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258"/>
        <w:gridCol w:w="3825"/>
        <w:gridCol w:w="2550"/>
        <w:gridCol w:w="1842"/>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63 623,9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63 061,5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93 432,7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77 226,2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94 404,7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93 809,1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87 937,7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87 279,9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416 625,2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409 663,1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bl>
    <w:bookmarkStart w:name="z17" w:id="5"/>
    <w:p>
      <w:pPr>
        <w:spacing w:after="0"/>
        <w:ind w:left="0"/>
        <w:jc w:val="both"/>
      </w:pPr>
      <w:r>
        <w:rPr>
          <w:rFonts w:ascii="Times New Roman"/>
          <w:b w:val="false"/>
          <w:i w:val="false"/>
          <w:color w:val="000000"/>
          <w:sz w:val="28"/>
        </w:rPr>
        <w:t>
      Бағдарламаны қаржыландырудың 2011 – 2015 жылдарға арналған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w:t>
      </w:r>
    </w:p>
    <w:bookmarkEnd w:id="5"/>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1254"/>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комитеті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тағамтану академиясы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ҰҮК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Денсаулық сақтау жөніндегі ұлттық үйлестіру кеңесі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ДСТБИРЖ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қоса қаржыландыратын «Қазақстан Республикасының денсаулық сақтау секторында технологияларды беру және институционалдық реформа жүргізу» жобасы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тапшылығының вирусы/жұқтырылған иммун тапшылығы синдромы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бірыңғай ақпараттық жүйесі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ОҚМФА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МФ</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респираторлық-вирустық инфекция</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КҚГЛ</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қызбасы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гипертензия</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КДК ТБ </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туберкулез</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ҒО</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ПЭТ </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позитрондық-эмиссиялық томография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