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0f54" w14:textId="1470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24 қаңтардағы № 26 қаулысы</w:t>
      </w:r>
    </w:p>
    <w:p>
      <w:pPr>
        <w:spacing w:after="0"/>
        <w:ind w:left="0"/>
        <w:jc w:val="both"/>
      </w:pPr>
      <w:bookmarkStart w:name="z1" w:id="0"/>
      <w:r>
        <w:rPr>
          <w:rFonts w:ascii="Times New Roman"/>
          <w:b w:val="false"/>
          <w:i w:val="false"/>
          <w:color w:val="000000"/>
          <w:sz w:val="28"/>
        </w:rPr>
        <w:t xml:space="preserve">
      Экономикалық интеграция мәселелеріне тартылған мемлекеттік органдар қызметін институционалдық күшейту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Табиғи монополияларды реттеу агенттігі, оның аумақтық органдарын ескере отырып» деген реттік нөмірі 4-жолда:</w:t>
      </w:r>
      <w:r>
        <w:br/>
      </w:r>
      <w:r>
        <w:rPr>
          <w:rFonts w:ascii="Times New Roman"/>
          <w:b w:val="false"/>
          <w:i w:val="false"/>
          <w:color w:val="000000"/>
          <w:sz w:val="28"/>
        </w:rPr>
        <w:t>
</w:t>
      </w:r>
      <w:r>
        <w:rPr>
          <w:rFonts w:ascii="Times New Roman"/>
          <w:b w:val="false"/>
          <w:i w:val="false"/>
          <w:color w:val="000000"/>
          <w:sz w:val="28"/>
        </w:rPr>
        <w:t>
      «348» деген сандар «353»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 оның ведомстволарын қоса алғанда, оның ішінде:» деген реттік нөмірі 5-жолда:</w:t>
      </w:r>
      <w:r>
        <w:br/>
      </w:r>
      <w:r>
        <w:rPr>
          <w:rFonts w:ascii="Times New Roman"/>
          <w:b w:val="false"/>
          <w:i w:val="false"/>
          <w:color w:val="000000"/>
          <w:sz w:val="28"/>
        </w:rPr>
        <w:t>
</w:t>
      </w:r>
      <w:r>
        <w:rPr>
          <w:rFonts w:ascii="Times New Roman"/>
          <w:b w:val="false"/>
          <w:i w:val="false"/>
          <w:color w:val="000000"/>
          <w:sz w:val="28"/>
        </w:rPr>
        <w:t>
      «1202» деген сандар «1216»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реттік нөмірі 6-жолда:</w:t>
      </w:r>
      <w:r>
        <w:br/>
      </w:r>
      <w:r>
        <w:rPr>
          <w:rFonts w:ascii="Times New Roman"/>
          <w:b w:val="false"/>
          <w:i w:val="false"/>
          <w:color w:val="000000"/>
          <w:sz w:val="28"/>
        </w:rPr>
        <w:t>
</w:t>
      </w:r>
      <w:r>
        <w:rPr>
          <w:rFonts w:ascii="Times New Roman"/>
          <w:b w:val="false"/>
          <w:i w:val="false"/>
          <w:color w:val="000000"/>
          <w:sz w:val="28"/>
        </w:rPr>
        <w:t>
      «6322» деген сандар «6327»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 оның аумақтық органдарын және ведомстволық бағынысты мемлекеттік мекемелерін ескере отырып, оның ішінде:» деген реттік нөмірі 7-жолда:</w:t>
      </w:r>
      <w:r>
        <w:br/>
      </w:r>
      <w:r>
        <w:rPr>
          <w:rFonts w:ascii="Times New Roman"/>
          <w:b w:val="false"/>
          <w:i w:val="false"/>
          <w:color w:val="000000"/>
          <w:sz w:val="28"/>
        </w:rPr>
        <w:t>
</w:t>
      </w:r>
      <w:r>
        <w:rPr>
          <w:rFonts w:ascii="Times New Roman"/>
          <w:b w:val="false"/>
          <w:i w:val="false"/>
          <w:color w:val="000000"/>
          <w:sz w:val="28"/>
        </w:rPr>
        <w:t>
      «905» деген сандар «910»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 оның аумақтық органдарын және ведомстволық бағынысты мемлекеттік мекемелерін ескере отырып, оның ішінде:» деген реттік нөмірі 8-жолда:</w:t>
      </w:r>
      <w:r>
        <w:br/>
      </w:r>
      <w:r>
        <w:rPr>
          <w:rFonts w:ascii="Times New Roman"/>
          <w:b w:val="false"/>
          <w:i w:val="false"/>
          <w:color w:val="000000"/>
          <w:sz w:val="28"/>
        </w:rPr>
        <w:t>
</w:t>
      </w:r>
      <w:r>
        <w:rPr>
          <w:rFonts w:ascii="Times New Roman"/>
          <w:b w:val="false"/>
          <w:i w:val="false"/>
          <w:color w:val="000000"/>
          <w:sz w:val="28"/>
        </w:rPr>
        <w:t>
      «1175» деген сандар «1180»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 деген реттік нөмірі 9-жолда:</w:t>
      </w:r>
      <w:r>
        <w:br/>
      </w:r>
      <w:r>
        <w:rPr>
          <w:rFonts w:ascii="Times New Roman"/>
          <w:b w:val="false"/>
          <w:i w:val="false"/>
          <w:color w:val="000000"/>
          <w:sz w:val="28"/>
        </w:rPr>
        <w:t>
</w:t>
      </w:r>
      <w:r>
        <w:rPr>
          <w:rFonts w:ascii="Times New Roman"/>
          <w:b w:val="false"/>
          <w:i w:val="false"/>
          <w:color w:val="000000"/>
          <w:sz w:val="28"/>
        </w:rPr>
        <w:t>
      «18487» деген сандар «18492»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 оған ведомстволық бағыныстағы мемлекеттік мекемелерді ескере отырып, оның ішінде:» деген реттік нөмірі 10-жолда:</w:t>
      </w:r>
      <w:r>
        <w:br/>
      </w:r>
      <w:r>
        <w:rPr>
          <w:rFonts w:ascii="Times New Roman"/>
          <w:b w:val="false"/>
          <w:i w:val="false"/>
          <w:color w:val="000000"/>
          <w:sz w:val="28"/>
        </w:rPr>
        <w:t>
</w:t>
      </w:r>
      <w:r>
        <w:rPr>
          <w:rFonts w:ascii="Times New Roman"/>
          <w:b w:val="false"/>
          <w:i w:val="false"/>
          <w:color w:val="000000"/>
          <w:sz w:val="28"/>
        </w:rPr>
        <w:t>
      «545» деген сандар «563»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 оның аумақтық органдарын және оған ведомстволық бағыныстағы мемлекеттік мекемелерді ескере отырып, оның ішінде:» деген реттік нөмірі 11-жолда:</w:t>
      </w:r>
      <w:r>
        <w:br/>
      </w:r>
      <w:r>
        <w:rPr>
          <w:rFonts w:ascii="Times New Roman"/>
          <w:b w:val="false"/>
          <w:i w:val="false"/>
          <w:color w:val="000000"/>
          <w:sz w:val="28"/>
        </w:rPr>
        <w:t>
</w:t>
      </w:r>
      <w:r>
        <w:rPr>
          <w:rFonts w:ascii="Times New Roman"/>
          <w:b w:val="false"/>
          <w:i w:val="false"/>
          <w:color w:val="000000"/>
          <w:sz w:val="28"/>
        </w:rPr>
        <w:t>
      «4205» деген сандар «4220»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 оның аумақтық органдарын және оған ведомстволық бағыныстағы мемлекеттік мекемелерді ескере отырып, оның ішінде:» деген реттік нөмірі 14-жолда:</w:t>
      </w:r>
      <w:r>
        <w:br/>
      </w:r>
      <w:r>
        <w:rPr>
          <w:rFonts w:ascii="Times New Roman"/>
          <w:b w:val="false"/>
          <w:i w:val="false"/>
          <w:color w:val="000000"/>
          <w:sz w:val="28"/>
        </w:rPr>
        <w:t>
</w:t>
      </w:r>
      <w:r>
        <w:rPr>
          <w:rFonts w:ascii="Times New Roman"/>
          <w:b w:val="false"/>
          <w:i w:val="false"/>
          <w:color w:val="000000"/>
          <w:sz w:val="28"/>
        </w:rPr>
        <w:t>
      «152» деген сандар «157»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оның аумақтық органдарын және оған ведомстволық бағыныстағы мемлекеттік мекемелерді ескере отырып, оның ішінде:» деген реттік нөмірі 15-жолда:</w:t>
      </w:r>
      <w:r>
        <w:br/>
      </w:r>
      <w:r>
        <w:rPr>
          <w:rFonts w:ascii="Times New Roman"/>
          <w:b w:val="false"/>
          <w:i w:val="false"/>
          <w:color w:val="000000"/>
          <w:sz w:val="28"/>
        </w:rPr>
        <w:t>
</w:t>
      </w:r>
      <w:r>
        <w:rPr>
          <w:rFonts w:ascii="Times New Roman"/>
          <w:b w:val="false"/>
          <w:i w:val="false"/>
          <w:color w:val="000000"/>
          <w:sz w:val="28"/>
        </w:rPr>
        <w:t>
      «1149» деген сандар «1154»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Бәсекелестікті қорғау агенттігі (Монополияға қарсы агенттік), оның аумақтық органдарын ескере отырып» деген реттік нөмірі 22-жолда:</w:t>
      </w:r>
      <w:r>
        <w:br/>
      </w:r>
      <w:r>
        <w:rPr>
          <w:rFonts w:ascii="Times New Roman"/>
          <w:b w:val="false"/>
          <w:i w:val="false"/>
          <w:color w:val="000000"/>
          <w:sz w:val="28"/>
        </w:rPr>
        <w:t>
</w:t>
      </w:r>
      <w:r>
        <w:rPr>
          <w:rFonts w:ascii="Times New Roman"/>
          <w:b w:val="false"/>
          <w:i w:val="false"/>
          <w:color w:val="000000"/>
          <w:sz w:val="28"/>
        </w:rPr>
        <w:t>
      «203» деген сандар «208»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