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3a59" w14:textId="88e3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1550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нысаналы индикаторлары, міндеттері, іс-шаралары, нәтижелерінің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деген </w:t>
      </w:r>
      <w:r>
        <w:rPr>
          <w:rFonts w:ascii="Times New Roman"/>
          <w:b w:val="false"/>
          <w:i w:val="false"/>
          <w:color w:val="000000"/>
          <w:sz w:val="28"/>
        </w:rPr>
        <w:t>жолдағы</w:t>
      </w:r>
      <w:r>
        <w:rPr>
          <w:rFonts w:ascii="Times New Roman"/>
          <w:b w:val="false"/>
          <w:i w:val="false"/>
          <w:color w:val="000000"/>
          <w:sz w:val="28"/>
        </w:rPr>
        <w:t xml:space="preserve"> «013»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ЖБИ-дың «Жолдардың сапасы» ұстанымы» деген жолдағы «116» деген сандар «117»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ЖБИ-дың «Порт инфрақұрылымының сапасы» ұстанымы» деген жолдағы «97» деген сандар «135»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ЖБИ-дың «Әуе көлігі инфрақұрылымының сапасы» ұстанымы» деген жолдағы «94» деген сандар «89»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ЖБИ-дың «Километрдегі орынның қол жетімділігі» ұстанымы» деген жолдағы «54» деген сандар «59»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Инфрақұрылымның жалпы сапасы («ЖБИ ДЭФ» көрсеткіші)» деген жолдағы «76» деген сандар «64»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Мемлекеттік органдар қабылдайтын шешімдердің ашықтығы («ЖБИ ДЭФ» көрсеткіші)» деген жолдағы «30»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7-жолдан кейін мынадай мазмұндағы 7-1, 7-2-жолдармен толықтырсын: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5"/>
        <w:gridCol w:w="975"/>
        <w:gridCol w:w="1263"/>
        <w:gridCol w:w="711"/>
        <w:gridCol w:w="759"/>
        <w:gridCol w:w="711"/>
        <w:gridCol w:w="711"/>
        <w:gridCol w:w="736"/>
        <w:gridCol w:w="760"/>
        <w:gridCol w:w="929"/>
      </w:tblGrid>
      <w:tr>
        <w:trPr>
          <w:trHeight w:val="40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Мемлекеттік қызметшілердің шешімдеріндегі фавориттілік («ЖБИ ДЭФ» көрсеткіші)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05"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Саясаткерлерге қоғамдық сенім («ЖБИ ДЭФ» көрсеткіші)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p>
      <w:pPr>
        <w:spacing w:after="0"/>
        <w:ind w:left="0"/>
        <w:jc w:val="both"/>
      </w:pP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8-жол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1"/>
        <w:gridCol w:w="1024"/>
        <w:gridCol w:w="1069"/>
        <w:gridCol w:w="835"/>
        <w:gridCol w:w="835"/>
        <w:gridCol w:w="861"/>
        <w:gridCol w:w="836"/>
        <w:gridCol w:w="836"/>
        <w:gridCol w:w="836"/>
        <w:gridCol w:w="837"/>
      </w:tblGrid>
      <w:tr>
        <w:trPr>
          <w:trHeight w:val="405"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жылға қарай көлік бойынша жалпы қосылған құнның 63 %-ға өсуіне қол жеткізу үшін көлік-коммуникация кешенінің негізгі көрсеткіштерін ұлғайту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4 550,3</w:t>
            </w:r>
          </w:p>
        </w:tc>
      </w:tr>
      <w:tr>
        <w:trPr>
          <w:trHeight w:val="405"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11 798,9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23 588,9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266 07,1</w:t>
            </w:r>
          </w:p>
        </w:tc>
      </w:tr>
      <w:tr>
        <w:trPr>
          <w:trHeight w:val="405"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405" w:hRule="atLeast"/>
        </w:trPr>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ж-км</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bl>
    <w:p>
      <w:pPr>
        <w:spacing w:after="0"/>
        <w:ind w:left="0"/>
        <w:jc w:val="both"/>
      </w:pPr>
      <w:r>
        <w:rPr>
          <w:rFonts w:ascii="Times New Roman"/>
          <w:b w:val="false"/>
          <w:i w:val="false"/>
          <w:color w:val="000000"/>
          <w:sz w:val="28"/>
        </w:rPr>
        <w:t>                                                                   »;</w:t>
      </w:r>
    </w:p>
    <w:bookmarkStart w:name="z21" w:id="2"/>
    <w:p>
      <w:pPr>
        <w:spacing w:after="0"/>
        <w:ind w:left="0"/>
        <w:jc w:val="both"/>
      </w:pPr>
      <w:r>
        <w:rPr>
          <w:rFonts w:ascii="Times New Roman"/>
          <w:b w:val="false"/>
          <w:i w:val="false"/>
          <w:color w:val="000000"/>
          <w:sz w:val="28"/>
        </w:rPr>
        <w:t>
      8-жолдан кейін мынадай мазмұндағы 8-1-жолмен толықтырсын: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1171"/>
        <w:gridCol w:w="593"/>
        <w:gridCol w:w="810"/>
        <w:gridCol w:w="810"/>
        <w:gridCol w:w="714"/>
        <w:gridCol w:w="762"/>
        <w:gridCol w:w="882"/>
        <w:gridCol w:w="931"/>
        <w:gridCol w:w="787"/>
      </w:tblGrid>
      <w:tr>
        <w:trPr>
          <w:trHeight w:val="40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Көлік және қоймалау саласы бойынша жалпы қосылған құнды 2008 жылдың деңгейіне қарағанда нақты мәнінде ұлғайту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13-жол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2"/>
        <w:gridCol w:w="1914"/>
        <w:gridCol w:w="448"/>
        <w:gridCol w:w="712"/>
        <w:gridCol w:w="520"/>
        <w:gridCol w:w="785"/>
        <w:gridCol w:w="833"/>
        <w:gridCol w:w="833"/>
        <w:gridCol w:w="785"/>
        <w:gridCol w:w="738"/>
      </w:tblGrid>
      <w:tr>
        <w:trPr>
          <w:trHeight w:val="405" w:hRule="atLeast"/>
        </w:trPr>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Теміржол және су көліктерінде көлiктік оқиғаларды азайту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«Автожол саласы инфрақұрылымының даму деңгейін арттыру»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іс-шаралардағы</w:t>
      </w:r>
      <w:r>
        <w:rPr>
          <w:rFonts w:ascii="Times New Roman"/>
          <w:b w:val="false"/>
          <w:i w:val="false"/>
          <w:color w:val="000000"/>
          <w:sz w:val="28"/>
        </w:rPr>
        <w:t>» 1, 2-жолдар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Шамамен 9,5 мың км республикалық маңызы бар автомобиль жолдарын салу, реконструкциялау және жөндеу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шамамен 11,5 мың км жергілікті маңызы бар автомобиль жолдарын реконструкциялау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1" w:id="5"/>
    <w:p>
      <w:pPr>
        <w:spacing w:after="0"/>
        <w:ind w:left="0"/>
        <w:jc w:val="both"/>
      </w:pPr>
      <w:r>
        <w:rPr>
          <w:rFonts w:ascii="Times New Roman"/>
          <w:b w:val="false"/>
          <w:i w:val="false"/>
          <w:color w:val="000000"/>
          <w:sz w:val="28"/>
        </w:rPr>
        <w:t>
      «Теміржол саласы инфрақұрылымының даму деңгейін арттыру» деген </w:t>
      </w:r>
      <w:r>
        <w:rPr>
          <w:rFonts w:ascii="Times New Roman"/>
          <w:b w:val="false"/>
          <w:i w:val="false"/>
          <w:color w:val="000000"/>
          <w:sz w:val="28"/>
        </w:rPr>
        <w:t>1.1.2-міндетте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 «2. Жолдың жоғарғы құрылысын күрделі жөндеу» деген жолдағы «650» деген сандар «630»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«Азаматтық авиация инфрақұрылымының даму деңгейін арттыру» деген </w:t>
      </w:r>
      <w:r>
        <w:rPr>
          <w:rFonts w:ascii="Times New Roman"/>
          <w:b w:val="false"/>
          <w:i w:val="false"/>
          <w:color w:val="000000"/>
          <w:sz w:val="28"/>
        </w:rPr>
        <w:t>1.1.3-міндетте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іс-шаралардағы</w:t>
      </w:r>
      <w:r>
        <w:rPr>
          <w:rFonts w:ascii="Times New Roman"/>
          <w:b w:val="false"/>
          <w:i w:val="false"/>
          <w:color w:val="000000"/>
          <w:sz w:val="28"/>
        </w:rPr>
        <w:t>» 1, 2-жолдар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Республиканың 7 әуежайында ұшу-қону жолақтарын, жолаушы және жүк терминалдарын реконструкциялау (салу)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Еуропалық авиациялық стандарттарды толық енгізу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7" w:id="6"/>
    <w:p>
      <w:pPr>
        <w:spacing w:after="0"/>
        <w:ind w:left="0"/>
        <w:jc w:val="both"/>
      </w:pPr>
      <w:r>
        <w:rPr>
          <w:rFonts w:ascii="Times New Roman"/>
          <w:b w:val="false"/>
          <w:i w:val="false"/>
          <w:color w:val="000000"/>
          <w:sz w:val="28"/>
        </w:rPr>
        <w:t>
      4-жолдан кейін мынадай мазмұндағы 5-жолмен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Субсидиялау арқылы орташа статистикалық тұтынушы үшін тұрақты ішкі әуе тасымалдарына әуе көлігі қызметінің қолжетімділігін қамтамасыз ету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«Су көлігі инфрақұрылымының даму деңгейін арттыру» деген </w:t>
      </w:r>
      <w:r>
        <w:rPr>
          <w:rFonts w:ascii="Times New Roman"/>
          <w:b w:val="false"/>
          <w:i w:val="false"/>
          <w:color w:val="000000"/>
          <w:sz w:val="28"/>
        </w:rPr>
        <w:t>1.1.4-міндетте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Каспий теңізінің қазақстандық секторының акваториясында және ішкі суларында кемелердің қауіпсіз жүзуін қамтамасыз ету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5"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Каспий теңізінің қазақстандық секторының акваториясында және ішкі суларында кемелердің қауіпсіз жүзуін қамтамасыз ету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48" w:id="9"/>
    <w:p>
      <w:pPr>
        <w:spacing w:after="0"/>
        <w:ind w:left="0"/>
        <w:jc w:val="both"/>
      </w:pPr>
      <w:r>
        <w:rPr>
          <w:rFonts w:ascii="Times New Roman"/>
          <w:b w:val="false"/>
          <w:i w:val="false"/>
          <w:color w:val="000000"/>
          <w:sz w:val="28"/>
        </w:rPr>
        <w:t>
      «Автокөлік саласы инфрақұрылымының даму деңгейін арттыру» деген 1.1.5-міндетте:</w:t>
      </w:r>
      <w:r>
        <w:br/>
      </w:r>
      <w:r>
        <w:rPr>
          <w:rFonts w:ascii="Times New Roman"/>
          <w:b w:val="false"/>
          <w:i w:val="false"/>
          <w:color w:val="000000"/>
          <w:sz w:val="28"/>
        </w:rPr>
        <w:t>
</w:t>
      </w:r>
      <w:r>
        <w:rPr>
          <w:rFonts w:ascii="Times New Roman"/>
          <w:b w:val="false"/>
          <w:i w:val="false"/>
          <w:color w:val="000000"/>
          <w:sz w:val="28"/>
        </w:rPr>
        <w:t>
      «2013 жыл» деген бағанда «3. Халықаралық жүк автотасымалдары нарығындағы қазақстандық тасымалдаушылардың үлесі» деген жолдағы «30» деген сандар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транзиттік-көліктік әлеуетін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транзиттік тасымалдар көлемдерін ұлғайту»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кешенін халықаралық көлік желісіне ықпалдастыру деңгейін арттыру»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 3, 4-жолдар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«Еуро-3» экологиялық стандарттарын енгізу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Халықаралық тасымалдарда цифрлы тахографтарды енгізу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57" w:id="10"/>
    <w:p>
      <w:pPr>
        <w:spacing w:after="0"/>
        <w:ind w:left="0"/>
        <w:jc w:val="both"/>
      </w:pPr>
      <w:r>
        <w:rPr>
          <w:rFonts w:ascii="Times New Roman"/>
          <w:b w:val="false"/>
          <w:i w:val="false"/>
          <w:color w:val="000000"/>
          <w:sz w:val="28"/>
        </w:rPr>
        <w:t>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Ұялы байланыс абоненттері («ДЭФ ЖБИ» көрсеткіші)» деген жолдағы «20»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саны («ДЭФ ЖБИ» көрсеткіші)» деген жолдағы «60» деген сандар «61»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Интернеттің өткізу қабілеттілігі («ДЭФ ЖБИ» көрсеткіші)» деген жолдағы «52» деген сандар «54»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0"/>
        <w:gridCol w:w="1001"/>
        <w:gridCol w:w="1001"/>
        <w:gridCol w:w="1001"/>
        <w:gridCol w:w="1241"/>
        <w:gridCol w:w="1001"/>
        <w:gridCol w:w="1001"/>
        <w:gridCol w:w="1001"/>
        <w:gridCol w:w="1001"/>
        <w:gridCol w:w="882"/>
      </w:tblGrid>
      <w:tr>
        <w:trPr>
          <w:trHeight w:val="405" w:hRule="atLeast"/>
        </w:trPr>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ЖІӨ-дегі АКТ-секторының үлесі 2015 жылға қарай 3,8 %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6" w:id="11"/>
    <w:p>
      <w:pPr>
        <w:spacing w:after="0"/>
        <w:ind w:left="0"/>
        <w:jc w:val="both"/>
      </w:pPr>
      <w:r>
        <w:rPr>
          <w:rFonts w:ascii="Times New Roman"/>
          <w:b w:val="false"/>
          <w:i w:val="false"/>
          <w:color w:val="000000"/>
          <w:sz w:val="28"/>
        </w:rPr>
        <w:t>
      6-жолдан кейін мынадай мазмұндағы 6-1-жолмен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1045"/>
        <w:gridCol w:w="973"/>
        <w:gridCol w:w="1021"/>
        <w:gridCol w:w="1213"/>
        <w:gridCol w:w="998"/>
        <w:gridCol w:w="998"/>
        <w:gridCol w:w="998"/>
        <w:gridCol w:w="950"/>
        <w:gridCol w:w="951"/>
      </w:tblGrid>
      <w:tr>
        <w:trPr>
          <w:trHeight w:val="40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«Байланыс» саласында жалпы қосылған құнды 2008 жылдың деңгейіне қарағанда нақты мәнде ұлғайту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bl>
    <w:p>
      <w:pPr>
        <w:spacing w:after="0"/>
        <w:ind w:left="0"/>
        <w:jc w:val="both"/>
      </w:pPr>
      <w:r>
        <w:rPr>
          <w:rFonts w:ascii="Times New Roman"/>
          <w:b w:val="false"/>
          <w:i w:val="false"/>
          <w:color w:val="000000"/>
          <w:sz w:val="28"/>
        </w:rPr>
        <w:t>                                                                   »;</w:t>
      </w:r>
    </w:p>
    <w:bookmarkStart w:name="z69" w:id="12"/>
    <w:p>
      <w:pPr>
        <w:spacing w:after="0"/>
        <w:ind w:left="0"/>
        <w:jc w:val="both"/>
      </w:pPr>
      <w:r>
        <w:rPr>
          <w:rFonts w:ascii="Times New Roman"/>
          <w:b w:val="false"/>
          <w:i w:val="false"/>
          <w:color w:val="000000"/>
          <w:sz w:val="28"/>
        </w:rPr>
        <w:t>
      «8. Мобилдік интернет пайдаланушыларының саны («ДЭФ ЖБИ» көрсеткіші)» деген жолда «2013 жыл» деген бағандағы «27» деген сандар «37»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 деген </w:t>
      </w:r>
      <w:r>
        <w:rPr>
          <w:rFonts w:ascii="Times New Roman"/>
          <w:b w:val="false"/>
          <w:i w:val="false"/>
          <w:color w:val="000000"/>
          <w:sz w:val="28"/>
        </w:rPr>
        <w:t>3.1.1-міндетте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3, 4, 5-жолдар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119"/>
        <w:gridCol w:w="1455"/>
        <w:gridCol w:w="759"/>
        <w:gridCol w:w="999"/>
        <w:gridCol w:w="927"/>
        <w:gridCol w:w="879"/>
        <w:gridCol w:w="807"/>
        <w:gridCol w:w="856"/>
        <w:gridCol w:w="881"/>
      </w:tblGrid>
      <w:tr>
        <w:trPr>
          <w:trHeight w:val="40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0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0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кең жолақты қолжетімділігі бар абоненттердің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0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пайдаланушылардың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05"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интернет пайдаланушыға Кб/сек.</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both"/>
      </w:pPr>
      <w:r>
        <w:rPr>
          <w:rFonts w:ascii="Times New Roman"/>
          <w:b w:val="false"/>
          <w:i w:val="false"/>
          <w:color w:val="000000"/>
          <w:sz w:val="28"/>
        </w:rPr>
        <w:t>                                                                   »;</w:t>
      </w:r>
    </w:p>
    <w:bookmarkStart w:name="z74" w:id="13"/>
    <w:p>
      <w:pPr>
        <w:spacing w:after="0"/>
        <w:ind w:left="0"/>
        <w:jc w:val="both"/>
      </w:pPr>
      <w:r>
        <w:rPr>
          <w:rFonts w:ascii="Times New Roman"/>
          <w:b w:val="false"/>
          <w:i w:val="false"/>
          <w:color w:val="000000"/>
          <w:sz w:val="28"/>
        </w:rPr>
        <w:t>
      «7. Пошта байланысының салынған және жаңартылған ауылдық бөлімшелерінің саны өсу қорытындысымен» деген жолдағы «2013 жыл», «2014 жыл» деген бағандарда «372», «560» деген сандар «-», «-» деген мәндермен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Тікелей нәтижелер көрсеткіштеріне қол жеткізуге арналған іс-шараларда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Пошта-логистикалық жүйені жаңғырту» деген жолдағы «2013 жыл» деген бағанда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«10. Ауылдық пошталық байланыс бөлімдерін салу» деген жолдағы «2013 жыл», «2014 жыл» деген бағандарда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«Тұрғындар саны 1000 адам және одан жоғары барлық елді мекендерді ұялы байланыс қызметтерімен қамтамасыз ету» деген </w:t>
      </w:r>
      <w:r>
        <w:rPr>
          <w:rFonts w:ascii="Times New Roman"/>
          <w:b w:val="false"/>
          <w:i w:val="false"/>
          <w:color w:val="000000"/>
          <w:sz w:val="28"/>
        </w:rPr>
        <w:t>3.1.2-міндетте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Ұялы байланыс абоненттерінің тығыздығы» деген жолдағы «130» деген сандар «170»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Деректер беруге қолжетімділігі бар ұялы байланыс абоненттерінің саны» деген жолдағы «4 500 000» деген сандар «7 000 000»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Тұрғындары 1000 және одан көп адамнан тұратын елді мекендерді ұялы байланыс қызметтерімен қамту» деген жолдағы «94» деген сандар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цифрлық эфирлік теле хабар таратуды енгізу» деген </w:t>
      </w:r>
      <w:r>
        <w:rPr>
          <w:rFonts w:ascii="Times New Roman"/>
          <w:b w:val="false"/>
          <w:i w:val="false"/>
          <w:color w:val="000000"/>
          <w:sz w:val="28"/>
        </w:rPr>
        <w:t>3.1.3-міндетте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 Қазақстан халқын цифрлық эфирлік телерадиохабарлар таратумен қамту» деген жолдағы «58» деген сандар «51»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Цифрлық эфирлік телехабар тарату үшін РТС (радиотелевизиялық станциялар) саны» деген жолдағы «93» деген сандар «34»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«Компьютерлік сауаттылық деңгейін арттыру үшін жағдай жасауды қоса алғанда АТ қызметтері секторын, инновация және ғылымды дамыту» деген </w:t>
      </w:r>
      <w:r>
        <w:rPr>
          <w:rFonts w:ascii="Times New Roman"/>
          <w:b w:val="false"/>
          <w:i w:val="false"/>
          <w:color w:val="000000"/>
          <w:sz w:val="28"/>
        </w:rPr>
        <w:t>3.1.5-міндетте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сауаттылық деңгейі» деген жолдағы «2013 жыл» деген бағанда «52» деген сандар «63»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«9. Бар колледждер негізінде IT бөлімшелерін ашу жөніндегі ұсыныстарды пысықтау» деген жолдағы «2013 жыл», «2014 жыл» деген бағандарда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«15. АКТ мамандықтары бойынша кәсiптік стандарттарды жасау» деген жолдағы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«16.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толықтырулар және өзгертулер енгізу» деген жолдағы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көрсетудің сапасын және халыққа қызмет көрсету орталықтарының жұмыс істеу деңгейін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w:t>
      </w:r>
      <w:r>
        <w:rPr>
          <w:rFonts w:ascii="Times New Roman"/>
          <w:b w:val="false"/>
          <w:i w:val="false"/>
          <w:color w:val="000000"/>
          <w:sz w:val="28"/>
        </w:rPr>
        <w:t>4.1.1-міндетте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Жоғары деңгейдегі қазақстандық домен атауларын қолдайтын баламалы DNS-серверлерін өрістету» деген жолдағы «2013 жыл» деген бағанда «1» деген сан «-» деген мәнмен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органдар үшін Бірыңғай электрондық пошта жүйесін құру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02" w:id="14"/>
    <w:p>
      <w:pPr>
        <w:spacing w:after="0"/>
        <w:ind w:left="0"/>
        <w:jc w:val="both"/>
      </w:pPr>
      <w:r>
        <w:rPr>
          <w:rFonts w:ascii="Times New Roman"/>
          <w:b w:val="false"/>
          <w:i w:val="false"/>
          <w:color w:val="000000"/>
          <w:sz w:val="28"/>
        </w:rPr>
        <w:t xml:space="preserve">
      деген жол алынып тасталсын; </w:t>
      </w:r>
      <w:r>
        <w:br/>
      </w:r>
      <w:r>
        <w:rPr>
          <w:rFonts w:ascii="Times New Roman"/>
          <w:b w:val="false"/>
          <w:i w:val="false"/>
          <w:color w:val="000000"/>
          <w:sz w:val="28"/>
        </w:rPr>
        <w:t>
</w:t>
      </w:r>
      <w:r>
        <w:rPr>
          <w:rFonts w:ascii="Times New Roman"/>
          <w:b w:val="false"/>
          <w:i w:val="false"/>
          <w:color w:val="000000"/>
          <w:sz w:val="28"/>
        </w:rPr>
        <w:t>
      «Кеден одағы шеңберінде халықаралық ақпараттық жүйелермен өзара іс-қимылды қамтамасыз ету» деген </w:t>
      </w:r>
      <w:r>
        <w:rPr>
          <w:rFonts w:ascii="Times New Roman"/>
          <w:b w:val="false"/>
          <w:i w:val="false"/>
          <w:color w:val="000000"/>
          <w:sz w:val="28"/>
        </w:rPr>
        <w:t>4.2-мақсатта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Кеден одағы шеңберінде ақпаратпен алмасу үшін мемлекетаралық шлюз арқылы жіберілетін хабарламалар көлемі» деген жолдағы «2013 жыл», «2014 жыл», «2015 жыл» деген бағандарда «50 000», «70 000», «80 000» деген сандар «-», «30 000», «50 000»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«Кеден одағы шеңберінде ақпаратпен алмасу үшін мемлекетаралық шлюзді құру» 4.2.1-міндетте:</w:t>
      </w:r>
      <w:r>
        <w:br/>
      </w:r>
      <w:r>
        <w:rPr>
          <w:rFonts w:ascii="Times New Roman"/>
          <w:b w:val="false"/>
          <w:i w:val="false"/>
          <w:color w:val="000000"/>
          <w:sz w:val="28"/>
        </w:rPr>
        <w:t>
</w:t>
      </w:r>
      <w:r>
        <w:rPr>
          <w:rFonts w:ascii="Times New Roman"/>
          <w:b w:val="false"/>
          <w:i w:val="false"/>
          <w:color w:val="000000"/>
          <w:sz w:val="28"/>
        </w:rPr>
        <w:t>
      1, 2, 3-жолдар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5"/>
        <w:gridCol w:w="1311"/>
        <w:gridCol w:w="903"/>
        <w:gridCol w:w="711"/>
        <w:gridCol w:w="711"/>
        <w:gridCol w:w="663"/>
        <w:gridCol w:w="615"/>
        <w:gridCol w:w="760"/>
        <w:gridCol w:w="760"/>
        <w:gridCol w:w="761"/>
      </w:tblGrid>
      <w:tr>
        <w:trPr>
          <w:trHeight w:val="405"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 алмасу үшін мемлекетаралық шлюз» АЖ өндірістік пайдалануға енгізу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шеңберінде ақпарат алмасу үшін мемлекетаралық шлюзбен ықпалдастырылған МО АЖ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СҮТ (сенімді үшінші тарап) арқылы хабарламалардың тұтастығын қамтамасыз ету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109" w:id="1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 3-жол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2"/>
        <w:gridCol w:w="759"/>
        <w:gridCol w:w="759"/>
        <w:gridCol w:w="760"/>
        <w:gridCol w:w="760"/>
        <w:gridCol w:w="760"/>
      </w:tblGrid>
      <w:tr>
        <w:trPr>
          <w:trHeight w:val="405" w:hRule="atLeast"/>
        </w:trPr>
        <w:tc>
          <w:tcPr>
            <w:tcW w:w="10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одағы шеңберінде ақпарат алмасу үшін Мемлекетаралық шлюз ЫАЖ МО АЖ-мен ықпалдастыру бойынша жұмыстарды жүргізу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12" w:id="16"/>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мақсаттарын іске асыру жөніндегі іс-шараларда»:</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1.1-мақсатта:</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Министрліктің құрылымдық бөлімшелері қызметкерлері қызметінің тиімділігін бағалауды жүзеге асыру»;</w:t>
      </w:r>
      <w:r>
        <w:br/>
      </w:r>
      <w:r>
        <w:rPr>
          <w:rFonts w:ascii="Times New Roman"/>
          <w:b w:val="false"/>
          <w:i w:val="false"/>
          <w:color w:val="000000"/>
          <w:sz w:val="28"/>
        </w:rPr>
        <w:t>
</w:t>
      </w:r>
      <w:r>
        <w:rPr>
          <w:rFonts w:ascii="Times New Roman"/>
          <w:b w:val="false"/>
          <w:i w:val="false"/>
          <w:color w:val="000000"/>
          <w:sz w:val="28"/>
        </w:rPr>
        <w:t>
      7-жолдан кейін мынадай мазмұндағы 7-1, 7-2, 7-3-жолдармен толықтырылсын:</w:t>
      </w:r>
      <w:r>
        <w:br/>
      </w:r>
      <w:r>
        <w:rPr>
          <w:rFonts w:ascii="Times New Roman"/>
          <w:b w:val="false"/>
          <w:i w:val="false"/>
          <w:color w:val="000000"/>
          <w:sz w:val="28"/>
        </w:rPr>
        <w:t>
</w:t>
      </w:r>
      <w:r>
        <w:rPr>
          <w:rFonts w:ascii="Times New Roman"/>
          <w:b w:val="false"/>
          <w:i w:val="false"/>
          <w:color w:val="000000"/>
          <w:sz w:val="28"/>
        </w:rPr>
        <w:t>
      «7-1. Ашық мемлекеттік сатып алуды өткізуді қамтамасыз ету.</w:t>
      </w:r>
      <w:r>
        <w:br/>
      </w:r>
      <w:r>
        <w:rPr>
          <w:rFonts w:ascii="Times New Roman"/>
          <w:b w:val="false"/>
          <w:i w:val="false"/>
          <w:color w:val="000000"/>
          <w:sz w:val="28"/>
        </w:rPr>
        <w:t>
</w:t>
      </w:r>
      <w:r>
        <w:rPr>
          <w:rFonts w:ascii="Times New Roman"/>
          <w:b w:val="false"/>
          <w:i w:val="false"/>
          <w:color w:val="000000"/>
          <w:sz w:val="28"/>
        </w:rPr>
        <w:t>
      7-2. Веб-портал арқылы электрондық мемлекеттік сатып алуды өткізу.</w:t>
      </w:r>
      <w:r>
        <w:br/>
      </w:r>
      <w:r>
        <w:rPr>
          <w:rFonts w:ascii="Times New Roman"/>
          <w:b w:val="false"/>
          <w:i w:val="false"/>
          <w:color w:val="000000"/>
          <w:sz w:val="28"/>
        </w:rPr>
        <w:t>
</w:t>
      </w:r>
      <w:r>
        <w:rPr>
          <w:rFonts w:ascii="Times New Roman"/>
          <w:b w:val="false"/>
          <w:i w:val="false"/>
          <w:color w:val="000000"/>
          <w:sz w:val="28"/>
        </w:rPr>
        <w:t>
      7-3. Министрліктің қызметін медиа-жоспарлар шеңберінде жария ету.»;</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транзиттік-көліктік әлеуетін дамыту» деген 2-стратегиялық бағытта:</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транзиттік тасымалдар көлемдерін арттыру» деген 2.1-мақсатта:</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Министрліктің құрылымдық бөлімшелері қызметкерлері қызметінің тиімділігін бағалауды жүзеге асыру»;</w:t>
      </w:r>
      <w:r>
        <w:br/>
      </w:r>
      <w:r>
        <w:rPr>
          <w:rFonts w:ascii="Times New Roman"/>
          <w:b w:val="false"/>
          <w:i w:val="false"/>
          <w:color w:val="000000"/>
          <w:sz w:val="28"/>
        </w:rPr>
        <w:t>
</w:t>
      </w:r>
      <w:r>
        <w:rPr>
          <w:rFonts w:ascii="Times New Roman"/>
          <w:b w:val="false"/>
          <w:i w:val="false"/>
          <w:color w:val="000000"/>
          <w:sz w:val="28"/>
        </w:rPr>
        <w:t>
      «Мультимедиялық қызметтерді ұсынуға бағытталған, қазіргі заманғы технологияларға негізделген қызметтерді, өндірістерді және АКТ инфрақұрылымын, инновацияларды дамыту»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инфрақұрылымды дамыту қоса алғанда, ЖІӨ-де АКТ секторы үлесінің өсуіне қол жеткізуді қамтамасыз ету» деген 3.1-мақсатта:</w:t>
      </w:r>
      <w:r>
        <w:br/>
      </w:r>
      <w:r>
        <w:rPr>
          <w:rFonts w:ascii="Times New Roman"/>
          <w:b w:val="false"/>
          <w:i w:val="false"/>
          <w:color w:val="000000"/>
          <w:sz w:val="28"/>
        </w:rPr>
        <w:t>
</w:t>
      </w:r>
      <w:r>
        <w:rPr>
          <w:rFonts w:ascii="Times New Roman"/>
          <w:b w:val="false"/>
          <w:i w:val="false"/>
          <w:color w:val="000000"/>
          <w:sz w:val="28"/>
        </w:rPr>
        <w:t>
      3.1.1-міндет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7390"/>
        <w:gridCol w:w="2239"/>
      </w:tblGrid>
      <w:tr>
        <w:trPr>
          <w:trHeight w:val="495" w:hRule="atLeast"/>
        </w:trPr>
        <w:tc>
          <w:tcPr>
            <w:tcW w:w="4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мемлекеттік көрсетілетін қызметтер стандарттары мен регламенттерін әзірлеу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мемлекеттік-жекешелік әріптестік тетіктері мен қағидаттарын әзірлеу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2014 жылдар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коммуникациялық технологиялар саласындағы нормативтік құқықтық базаны жетілдіру жөнінде ұсыныстар әзірлеу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p>
        </w:tc>
      </w:tr>
      <w:tr>
        <w:trPr>
          <w:trHeight w:val="495" w:hRule="atLeast"/>
        </w:trPr>
        <w:tc>
          <w:tcPr>
            <w:tcW w:w="0" w:type="auto"/>
            <w:vMerge/>
            <w:tcBorders>
              <w:top w:val="nil"/>
              <w:left w:val="single" w:color="cfcfcf" w:sz="5"/>
              <w:bottom w:val="single" w:color="cfcfcf" w:sz="5"/>
              <w:right w:val="single" w:color="cfcfcf" w:sz="5"/>
            </w:tcBorders>
          </w:tcP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қағидаттарын ұстану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p>
      <w:pPr>
        <w:spacing w:after="0"/>
        <w:ind w:left="0"/>
        <w:jc w:val="both"/>
      </w:pPr>
      <w:r>
        <w:rPr>
          <w:rFonts w:ascii="Times New Roman"/>
          <w:b w:val="false"/>
          <w:i w:val="false"/>
          <w:color w:val="000000"/>
          <w:sz w:val="28"/>
        </w:rPr>
        <w:t>                                                                   »;</w:t>
      </w:r>
    </w:p>
    <w:bookmarkStart w:name="z131" w:id="17"/>
    <w:p>
      <w:pPr>
        <w:spacing w:after="0"/>
        <w:ind w:left="0"/>
        <w:jc w:val="both"/>
      </w:pP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4-стратегиялық бағытта:</w:t>
      </w:r>
      <w:r>
        <w:br/>
      </w:r>
      <w:r>
        <w:rPr>
          <w:rFonts w:ascii="Times New Roman"/>
          <w:b w:val="false"/>
          <w:i w:val="false"/>
          <w:color w:val="000000"/>
          <w:sz w:val="28"/>
        </w:rPr>
        <w:t>
</w:t>
      </w:r>
      <w:r>
        <w:rPr>
          <w:rFonts w:ascii="Times New Roman"/>
          <w:b w:val="false"/>
          <w:i w:val="false"/>
          <w:color w:val="000000"/>
          <w:sz w:val="28"/>
        </w:rPr>
        <w:t>
      «Кеден одағы шеңберінде халықаралық ақпараттық жүйелермен өзара іс-қимылды қамтамасыз ету» деген 4.2-мақсатта:</w:t>
      </w:r>
      <w:r>
        <w:br/>
      </w:r>
      <w:r>
        <w:rPr>
          <w:rFonts w:ascii="Times New Roman"/>
          <w:b w:val="false"/>
          <w:i w:val="false"/>
          <w:color w:val="000000"/>
          <w:sz w:val="28"/>
        </w:rPr>
        <w:t>
</w:t>
      </w:r>
      <w:r>
        <w:rPr>
          <w:rFonts w:ascii="Times New Roman"/>
          <w:b w:val="false"/>
          <w:i w:val="false"/>
          <w:color w:val="000000"/>
          <w:sz w:val="28"/>
        </w:rPr>
        <w:t>
      4.2.1-міндет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8961"/>
        <w:gridCol w:w="2207"/>
      </w:tblGrid>
      <w:tr>
        <w:trPr>
          <w:trHeight w:val="495" w:hRule="atLeast"/>
        </w:trPr>
        <w:tc>
          <w:tcPr>
            <w:tcW w:w="2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Кеден одағы шеңберінде ақпаратпен алмасу үшін мемлекетаралық шлюзді құру</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шлюзді құру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r>
        <w:trPr>
          <w:trHeight w:val="420" w:hRule="atLeast"/>
        </w:trPr>
        <w:tc>
          <w:tcPr>
            <w:tcW w:w="0" w:type="auto"/>
            <w:vMerge/>
            <w:tcBorders>
              <w:top w:val="nil"/>
              <w:left w:val="single" w:color="cfcfcf" w:sz="5"/>
              <w:bottom w:val="single" w:color="cfcfcf" w:sz="5"/>
              <w:right w:val="single" w:color="cfcfcf" w:sz="5"/>
            </w:tcBorders>
          </w:tcP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шлюзбен мемлекеттік органдардың ақпараттық жүйелерін ықпалдастыру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r>
        <w:trPr>
          <w:trHeight w:val="495" w:hRule="atLeast"/>
        </w:trPr>
        <w:tc>
          <w:tcPr>
            <w:tcW w:w="0" w:type="auto"/>
            <w:vMerge/>
            <w:tcBorders>
              <w:top w:val="nil"/>
              <w:left w:val="single" w:color="cfcfcf" w:sz="5"/>
              <w:bottom w:val="single" w:color="cfcfcf" w:sz="5"/>
              <w:right w:val="single" w:color="cfcfcf" w:sz="5"/>
            </w:tcBorders>
          </w:tcP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 алмасу үшін мемлекетаралық шлюздің жұмыс істеуі үшін аппараттық-техникалық жабдықтарды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жылдар</w:t>
            </w:r>
          </w:p>
        </w:tc>
      </w:tr>
    </w:tbl>
    <w:p>
      <w:pPr>
        <w:spacing w:after="0"/>
        <w:ind w:left="0"/>
        <w:jc w:val="both"/>
      </w:pPr>
      <w:r>
        <w:rPr>
          <w:rFonts w:ascii="Times New Roman"/>
          <w:b w:val="false"/>
          <w:i w:val="false"/>
          <w:color w:val="000000"/>
          <w:sz w:val="28"/>
        </w:rPr>
        <w:t>                                                                   »;</w:t>
      </w:r>
    </w:p>
    <w:bookmarkStart w:name="z136" w:id="18"/>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«Мемлекеттiк қызметтердi ұсыну, техникалық сүйемелдеу үдерiстерiн жетiлдiру және мемлекеттiк органдардың ақпараттық жүйелерiн ықпалдастыру, соның iшiнде Кеден одағының ақпараттық инфрақұрылымын дамыту үшiн жағдайлар және тетiктер жасау» деген 4-стратегиялық бағытта:</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мемлекеттiк қызмет көрсетудiң сапасын және халыққа қызмет көрсету орталықтарының жұмыс iстеу деңгейiн арттыру» деген 4.1-мақсатта:</w:t>
      </w:r>
      <w:r>
        <w:br/>
      </w:r>
      <w:r>
        <w:rPr>
          <w:rFonts w:ascii="Times New Roman"/>
          <w:b w:val="false"/>
          <w:i w:val="false"/>
          <w:color w:val="000000"/>
          <w:sz w:val="28"/>
        </w:rPr>
        <w:t>
</w:t>
      </w: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4.1.1-міндетте:</w:t>
      </w:r>
      <w:r>
        <w:br/>
      </w:r>
      <w:r>
        <w:rPr>
          <w:rFonts w:ascii="Times New Roman"/>
          <w:b w:val="false"/>
          <w:i w:val="false"/>
          <w:color w:val="000000"/>
          <w:sz w:val="28"/>
        </w:rPr>
        <w:t>
</w:t>
      </w: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3900"/>
        <w:gridCol w:w="5799"/>
      </w:tblGrid>
      <w:tr>
        <w:trPr>
          <w:trHeight w:val="225" w:hRule="atLeast"/>
        </w:trPr>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форматқа көшiрiлген әлеуметтiк маңызы бар қызметтердiң жалпы санынан электрондық түрде көрсетiлген әлеуметтiк маңызы бар мемлекеттiк қызметтердiң үлесi</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мемлекеттiк электрондық қызметтердiң санын жыл сайын арттыру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мемлекеттiк қызметтердiң тiзбесiн бекiту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Әділетмині, Еңбекмині, Қаржыминi, БҒМ, ДСМ, ЖРБА</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мемлекеттiк қызметтердi көрсету бойынша шараларды автоматтандыру және iске асыру</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лицензиялардың жалпы санынан электрондық түрде берiлетiн лицензиялардың үлесi</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органдар-лицензиарлар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bl>
    <w:p>
      <w:pPr>
        <w:spacing w:after="0"/>
        <w:ind w:left="0"/>
        <w:jc w:val="both"/>
      </w:pPr>
      <w:r>
        <w:rPr>
          <w:rFonts w:ascii="Times New Roman"/>
          <w:b w:val="false"/>
          <w:i w:val="false"/>
          <w:color w:val="000000"/>
          <w:sz w:val="28"/>
        </w:rPr>
        <w:t>                                                                    »</w:t>
      </w:r>
    </w:p>
    <w:bookmarkStart w:name="z143"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3900"/>
        <w:gridCol w:w="5799"/>
      </w:tblGrid>
      <w:tr>
        <w:trPr>
          <w:trHeight w:val="225" w:hRule="atLeast"/>
        </w:trPr>
        <w:tc>
          <w:tcPr>
            <w:tcW w:w="4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және автоматтандыруға жататын мемлекеттік көрсетілетін қызметтердің жалпы санынан электрондық форматқа көшірілген мемлекеттік көрсетілетін қызметтердің үлесі</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көрсетілетін қызметтердiң санын жыл сайын арттыру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көрсетілетін қызметтердiң тізілімін жүргiзу</w:t>
            </w:r>
          </w:p>
        </w:tc>
      </w:tr>
      <w:tr>
        <w:trPr>
          <w:trHeight w:val="225" w:hRule="atLeast"/>
        </w:trPr>
        <w:tc>
          <w:tcPr>
            <w:tcW w:w="0" w:type="auto"/>
            <w:vMerge/>
            <w:tcBorders>
              <w:top w:val="nil"/>
              <w:left w:val="single" w:color="cfcfcf" w:sz="5"/>
              <w:bottom w:val="single" w:color="cfcfcf" w:sz="5"/>
              <w:right w:val="single" w:color="cfcfcf" w:sz="5"/>
            </w:tcBorders>
          </w:tcP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мемлекеттiк қызметтердi көрсету бойынша шараларды автоматтандыру және iске асыру</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лицензиялардың жалпы санынан электрондық түрде берiлетiн лицензиялардың үлесi</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мемлекеттiк және жергiлiктi атқарушы органдар</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bl>
    <w:p>
      <w:pPr>
        <w:spacing w:after="0"/>
        <w:ind w:left="0"/>
        <w:jc w:val="both"/>
      </w:pPr>
      <w:r>
        <w:rPr>
          <w:rFonts w:ascii="Times New Roman"/>
          <w:b w:val="false"/>
          <w:i w:val="false"/>
          <w:color w:val="000000"/>
          <w:sz w:val="28"/>
        </w:rPr>
        <w:t>                                                                   »;</w:t>
      </w:r>
    </w:p>
    <w:bookmarkStart w:name="z146" w:id="20"/>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4-стратегиялық бағытта:</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8"/>
        <w:gridCol w:w="2828"/>
        <w:gridCol w:w="5374"/>
      </w:tblGrid>
      <w:tr>
        <w:trPr>
          <w:trHeight w:val="30" w:hRule="atLeast"/>
        </w:trPr>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уақтылы құрмауы.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төмендігі.</w:t>
            </w:r>
            <w:r>
              <w:br/>
            </w:r>
            <w:r>
              <w:rPr>
                <w:rFonts w:ascii="Times New Roman"/>
                <w:b w:val="false"/>
                <w:i w:val="false"/>
                <w:color w:val="000000"/>
                <w:sz w:val="20"/>
              </w:rPr>
              <w:t>
</w:t>
            </w:r>
            <w:r>
              <w:rPr>
                <w:rFonts w:ascii="Times New Roman"/>
                <w:b w:val="false"/>
                <w:i w:val="false"/>
                <w:color w:val="000000"/>
                <w:sz w:val="20"/>
              </w:rPr>
              <w:t>Электрондық нысанда көрсетілетін мемлекеттік қызметтердің саны және оны дамытудың төмен деңгейі.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техникалық сүйемелдеу және мемлекеттік органдардың ақпараттық жүйелерін ықпалдастыру сапасының төмендеуі</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жүйелерді уақтылы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органдардың ақпараттық ресурстарының және жүйелерінің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3. Электрондық форматта көрсетілетін мемлекеттік қызметтердің тиімділігін бағалау.</w:t>
            </w:r>
          </w:p>
        </w:tc>
      </w:tr>
    </w:tbl>
    <w:p>
      <w:pPr>
        <w:spacing w:after="0"/>
        <w:ind w:left="0"/>
        <w:jc w:val="both"/>
      </w:pPr>
      <w:r>
        <w:rPr>
          <w:rFonts w:ascii="Times New Roman"/>
          <w:b w:val="false"/>
          <w:i w:val="false"/>
          <w:color w:val="000000"/>
          <w:sz w:val="28"/>
        </w:rPr>
        <w:t>                                                                    »</w:t>
      </w:r>
    </w:p>
    <w:bookmarkStart w:name="z152"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3252"/>
        <w:gridCol w:w="5375"/>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уақтылы құрмауы.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төмендігі.</w:t>
            </w:r>
            <w:r>
              <w:br/>
            </w:r>
            <w:r>
              <w:rPr>
                <w:rFonts w:ascii="Times New Roman"/>
                <w:b w:val="false"/>
                <w:i w:val="false"/>
                <w:color w:val="000000"/>
                <w:sz w:val="20"/>
              </w:rPr>
              <w:t>
</w:t>
            </w:r>
            <w:r>
              <w:rPr>
                <w:rFonts w:ascii="Times New Roman"/>
                <w:b w:val="false"/>
                <w:i w:val="false"/>
                <w:color w:val="000000"/>
                <w:sz w:val="20"/>
              </w:rPr>
              <w:t>Электрондық нысанда көрсетілетін мемлекеттік қызметтердің саны және оны дамытудың төмен деңгейі.</w:t>
            </w:r>
            <w:r>
              <w:br/>
            </w:r>
            <w:r>
              <w:rPr>
                <w:rFonts w:ascii="Times New Roman"/>
                <w:b w:val="false"/>
                <w:i w:val="false"/>
                <w:color w:val="000000"/>
                <w:sz w:val="20"/>
              </w:rPr>
              <w:t>
</w:t>
            </w:r>
            <w:r>
              <w:rPr>
                <w:rFonts w:ascii="Times New Roman"/>
                <w:b w:val="false"/>
                <w:i w:val="false"/>
                <w:color w:val="000000"/>
                <w:sz w:val="20"/>
              </w:rPr>
              <w:t>Мемлекеттік органдардың есептік ақпараттық жүйесінің өзекті емес деректері.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техникалық сүйемелдеу және мемлекеттік органдардың ақпараттық жүйелерін ықпалдастыру сапасының төмендеуі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жүйелерді уақтылы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органдардың ақпараттық ресурстарының және жүйелерінің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3. Электрондық форматта көрсетілетін мемлекеттік қызметтердің тиімділігін бағалау.</w:t>
            </w:r>
            <w:r>
              <w:br/>
            </w:r>
            <w:r>
              <w:rPr>
                <w:rFonts w:ascii="Times New Roman"/>
                <w:b w:val="false"/>
                <w:i w:val="false"/>
                <w:color w:val="000000"/>
                <w:sz w:val="20"/>
              </w:rPr>
              <w:t>
</w:t>
            </w:r>
            <w:r>
              <w:rPr>
                <w:rFonts w:ascii="Times New Roman"/>
                <w:b w:val="false"/>
                <w:i w:val="false"/>
                <w:color w:val="000000"/>
                <w:sz w:val="20"/>
              </w:rPr>
              <w:t>4. Есептік ақпараттық жүйелердегі деректерді толық жаңарту және уақтылы енгізу</w:t>
            </w:r>
          </w:p>
        </w:tc>
      </w:tr>
    </w:tbl>
    <w:p>
      <w:pPr>
        <w:spacing w:after="0"/>
        <w:ind w:left="0"/>
        <w:jc w:val="both"/>
      </w:pPr>
      <w:r>
        <w:rPr>
          <w:rFonts w:ascii="Times New Roman"/>
          <w:b w:val="false"/>
          <w:i w:val="false"/>
          <w:color w:val="000000"/>
          <w:sz w:val="28"/>
        </w:rPr>
        <w:t>                                                                   »;</w:t>
      </w:r>
    </w:p>
    <w:bookmarkStart w:name="z155" w:id="22"/>
    <w:p>
      <w:pPr>
        <w:spacing w:after="0"/>
        <w:ind w:left="0"/>
        <w:jc w:val="both"/>
      </w:pPr>
      <w:r>
        <w:rPr>
          <w:rFonts w:ascii="Times New Roman"/>
          <w:b w:val="false"/>
          <w:i w:val="false"/>
          <w:color w:val="000000"/>
          <w:sz w:val="28"/>
        </w:rPr>
        <w:t>
      «Ішкі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3475"/>
        <w:gridCol w:w="5375"/>
      </w:tblGrid>
      <w:tr>
        <w:trPr>
          <w:trHeight w:val="13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және аппараттық-техникалық құралдардың жұмыс істеуінің төмен сапасы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бірге Мемлекеттік қызметтерді, соның ішінде электрондық форматта ұсынудың мүмкін болмауы</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 оңтайландыру және дамыту, «электрондық үкімет» инфрақұрылымын дамыту және жұмыс істеуін қамтамасыз ету</w:t>
            </w:r>
          </w:p>
        </w:tc>
      </w:tr>
    </w:tbl>
    <w:p>
      <w:pPr>
        <w:spacing w:after="0"/>
        <w:ind w:left="0"/>
        <w:jc w:val="both"/>
      </w:pPr>
      <w:r>
        <w:rPr>
          <w:rFonts w:ascii="Times New Roman"/>
          <w:b w:val="false"/>
          <w:i w:val="false"/>
          <w:color w:val="000000"/>
          <w:sz w:val="28"/>
        </w:rPr>
        <w:t>                                                                   »;</w:t>
      </w:r>
    </w:p>
    <w:bookmarkStart w:name="z159" w:id="23"/>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«Көлiк, коммуникация, байланыс және ақпараттандыру саласындағы саясатты қалыптастыру, үйлестiру, бақылау, инфрақұрылымды және бәсекелес нарықты дамыту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көрсеткіштерде:</w:t>
      </w:r>
      <w:r>
        <w:br/>
      </w:r>
      <w:r>
        <w:rPr>
          <w:rFonts w:ascii="Times New Roman"/>
          <w:b w:val="false"/>
          <w:i w:val="false"/>
          <w:color w:val="000000"/>
          <w:sz w:val="28"/>
        </w:rPr>
        <w:t>
</w:t>
      </w:r>
      <w:r>
        <w:rPr>
          <w:rFonts w:ascii="Times New Roman"/>
          <w:b w:val="false"/>
          <w:i w:val="false"/>
          <w:color w:val="000000"/>
          <w:sz w:val="28"/>
        </w:rPr>
        <w:t>
      «2. Ақпараттық ресурстар мен ақпараттық жүйелерге қаралатын техникалық құжаттама (техникалық-экономикалық негіздеме, техникалық тапсырма, техникалық ерекшеліктер)» деген жолдағы «190» деген сандар «320»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 Еңбек нарығының АКТ мамандарына қажеттілігін қысқа мерзімді (5 жыл) және ұзақ мерзімді (10 және көп жыл) кезеңге бағалау, жаңа мамандықтарға қажеттіліктерді анықтау және кәсіптердің мемлекеттік жіктегішіне өзгерістер және толықтыру енгізу» деген жолдағы «1» деген сан «-» деген мәнмен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көрсеткіштерде:</w:t>
      </w:r>
      <w:r>
        <w:br/>
      </w:r>
      <w:r>
        <w:rPr>
          <w:rFonts w:ascii="Times New Roman"/>
          <w:b w:val="false"/>
          <w:i w:val="false"/>
          <w:color w:val="000000"/>
          <w:sz w:val="28"/>
        </w:rPr>
        <w:t>
</w:t>
      </w:r>
      <w:r>
        <w:rPr>
          <w:rFonts w:ascii="Times New Roman"/>
          <w:b w:val="false"/>
          <w:i w:val="false"/>
          <w:color w:val="000000"/>
          <w:sz w:val="28"/>
        </w:rPr>
        <w:t>
      «1. Жылына бір мемлекеттік қызметшіні ұстауға арналған орташа шығындар» деген жолдағы «3 929,3» деген сандар «3 879,4»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Бір стандартты әзірлеуге арналған орташа шығындар» деген жолдағы «1 500» деген сандар «673»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«4 270 453» деген сандар «4 195 245»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«Республикалық деңгейде автомобиль жолдарын дамыту»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көрсеткішінде «1. Автомобиль жолының 1 км арналған шығындар» деген жолдағы «387,5» деген сандар «375,1»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«206 547 651» деген сандар «199 949 751»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«Әуе көлiгi инфрақұрылымын салу және реконструкциялау»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767"/>
        <w:gridCol w:w="767"/>
        <w:gridCol w:w="1213"/>
        <w:gridCol w:w="1213"/>
        <w:gridCol w:w="1214"/>
        <w:gridCol w:w="1214"/>
        <w:gridCol w:w="532"/>
        <w:gridCol w:w="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жолаушылардың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8" w:id="24"/>
    <w:p>
      <w:pPr>
        <w:spacing w:after="0"/>
        <w:ind w:left="0"/>
        <w:jc w:val="both"/>
      </w:pPr>
      <w:r>
        <w:rPr>
          <w:rFonts w:ascii="Times New Roman"/>
          <w:b w:val="false"/>
          <w:i w:val="false"/>
          <w:color w:val="000000"/>
          <w:sz w:val="28"/>
        </w:rPr>
        <w:t>
      деген 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767"/>
        <w:gridCol w:w="767"/>
        <w:gridCol w:w="1213"/>
        <w:gridCol w:w="1213"/>
        <w:gridCol w:w="1214"/>
        <w:gridCol w:w="1214"/>
        <w:gridCol w:w="532"/>
        <w:gridCol w:w="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Реконструкцияланған әуежайлар саны:</w:t>
            </w:r>
            <w:r>
              <w:br/>
            </w:r>
            <w:r>
              <w:rPr>
                <w:rFonts w:ascii="Times New Roman"/>
                <w:b w:val="false"/>
                <w:i w:val="false"/>
                <w:color w:val="000000"/>
                <w:sz w:val="20"/>
              </w:rPr>
              <w:t>
</w:t>
            </w:r>
            <w:r>
              <w:rPr>
                <w:rFonts w:ascii="Times New Roman"/>
                <w:b w:val="false"/>
                <w:i w:val="false"/>
                <w:color w:val="000000"/>
                <w:sz w:val="20"/>
              </w:rPr>
              <w:t>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1" w:id="25"/>
    <w:p>
      <w:pPr>
        <w:spacing w:after="0"/>
        <w:ind w:left="0"/>
        <w:jc w:val="both"/>
      </w:pPr>
      <w:r>
        <w:rPr>
          <w:rFonts w:ascii="Times New Roman"/>
          <w:b w:val="false"/>
          <w:i w:val="false"/>
          <w:color w:val="000000"/>
          <w:sz w:val="28"/>
        </w:rPr>
        <w:t>
      түпкілікті нәтиже көрсеткіштерінде:</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767"/>
        <w:gridCol w:w="767"/>
        <w:gridCol w:w="1213"/>
        <w:gridCol w:w="1213"/>
        <w:gridCol w:w="1214"/>
        <w:gridCol w:w="1214"/>
        <w:gridCol w:w="532"/>
        <w:gridCol w:w="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жаңартылған әуежайлар саны:</w:t>
            </w:r>
            <w:r>
              <w:br/>
            </w:r>
            <w:r>
              <w:rPr>
                <w:rFonts w:ascii="Times New Roman"/>
                <w:b w:val="false"/>
                <w:i w:val="false"/>
                <w:color w:val="000000"/>
                <w:sz w:val="20"/>
              </w:rPr>
              <w:t>
</w:t>
            </w:r>
            <w:r>
              <w:rPr>
                <w:rFonts w:ascii="Times New Roman"/>
                <w:b w:val="false"/>
                <w:i w:val="false"/>
                <w:color w:val="000000"/>
                <w:sz w:val="20"/>
              </w:rPr>
              <w:t>ауыспалы жобалар:</w:t>
            </w:r>
            <w:r>
              <w:br/>
            </w:r>
            <w:r>
              <w:rPr>
                <w:rFonts w:ascii="Times New Roman"/>
                <w:b w:val="false"/>
                <w:i w:val="false"/>
                <w:color w:val="000000"/>
                <w:sz w:val="20"/>
              </w:rPr>
              <w:t>
</w:t>
            </w:r>
            <w:r>
              <w:rPr>
                <w:rFonts w:ascii="Times New Roman"/>
                <w:b w:val="false"/>
                <w:i w:val="false"/>
                <w:color w:val="000000"/>
                <w:sz w:val="20"/>
              </w:rPr>
              <w:t>жаңа жобалар: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4"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7"/>
        <w:gridCol w:w="767"/>
        <w:gridCol w:w="767"/>
        <w:gridCol w:w="1213"/>
        <w:gridCol w:w="1213"/>
        <w:gridCol w:w="1214"/>
        <w:gridCol w:w="1214"/>
        <w:gridCol w:w="532"/>
        <w:gridCol w:w="533"/>
      </w:tblGrid>
      <w:tr>
        <w:trPr>
          <w:trHeight w:val="30" w:hRule="atLeast"/>
        </w:trPr>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жолаушылардың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7" w:id="27"/>
    <w:p>
      <w:pPr>
        <w:spacing w:after="0"/>
        <w:ind w:left="0"/>
        <w:jc w:val="both"/>
      </w:pPr>
      <w:r>
        <w:rPr>
          <w:rFonts w:ascii="Times New Roman"/>
          <w:b w:val="false"/>
          <w:i w:val="false"/>
          <w:color w:val="000000"/>
          <w:sz w:val="28"/>
        </w:rPr>
        <w:t>
      «Бюджет шығыстарының көлемі» деген жолдағы «2013 жыл» деген бағанда «4 631 420» деген сандар «4 563 420»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«Әлеуметтiк маңызы бар облысаралық қатынастар бойынша темiр жол жолаушылар тасымалдарын субсидиялау»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«Маршруттардың саны» деген жолдағы «2013 жыл», «2014 жыл», 
</w:t>
      </w:r>
      <w:r>
        <w:rPr>
          <w:rFonts w:ascii="Times New Roman"/>
          <w:b w:val="false"/>
          <w:i w:val="false"/>
          <w:color w:val="000000"/>
          <w:sz w:val="28"/>
        </w:rPr>
        <w:t>
«2015 жыл» деген бағандарда «64», «64», «64» деген сандар «66», «66»,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«Көлiк және коммуникация саласындағы қолданбалы ғылыми зерттеулер»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8"/>
        <w:gridCol w:w="771"/>
        <w:gridCol w:w="771"/>
        <w:gridCol w:w="535"/>
        <w:gridCol w:w="535"/>
        <w:gridCol w:w="535"/>
        <w:gridCol w:w="535"/>
        <w:gridCol w:w="535"/>
        <w:gridCol w:w="535"/>
      </w:tblGrid>
      <w:tr>
        <w:trPr>
          <w:trHeight w:val="30" w:hRule="atLeast"/>
        </w:trPr>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өткізілген қолданбалы ғылыми зерттеулер саны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6" w:id="28"/>
    <w:p>
      <w:pPr>
        <w:spacing w:after="0"/>
        <w:ind w:left="0"/>
        <w:jc w:val="both"/>
      </w:pPr>
      <w:r>
        <w:rPr>
          <w:rFonts w:ascii="Times New Roman"/>
          <w:b w:val="false"/>
          <w:i w:val="false"/>
          <w:color w:val="000000"/>
          <w:sz w:val="28"/>
        </w:rPr>
        <w:t>
      деген 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8"/>
        <w:gridCol w:w="771"/>
        <w:gridCol w:w="771"/>
        <w:gridCol w:w="535"/>
        <w:gridCol w:w="535"/>
        <w:gridCol w:w="535"/>
        <w:gridCol w:w="535"/>
        <w:gridCol w:w="535"/>
        <w:gridCol w:w="535"/>
      </w:tblGrid>
      <w:tr>
        <w:trPr>
          <w:trHeight w:val="30" w:hRule="atLeast"/>
        </w:trPr>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саласында өткізілген қолданбалы ғылыми зерттеулердің ұсынымдары негізінде нормативтік құқықтық актілерге толықтырулар мен өзгерістер енгізу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9" w:id="29"/>
    <w:p>
      <w:pPr>
        <w:spacing w:after="0"/>
        <w:ind w:left="0"/>
        <w:jc w:val="both"/>
      </w:pPr>
      <w:r>
        <w:rPr>
          <w:rFonts w:ascii="Times New Roman"/>
          <w:b w:val="false"/>
          <w:i w:val="false"/>
          <w:color w:val="000000"/>
          <w:sz w:val="28"/>
        </w:rPr>
        <w:t>
      012 «Облыстық бюджеттерге, Астана және Алматы қалаларының бюджеттерiне облыстық, аудандық маңызы бар автомобиль жолдарын және елдi мекендердiң көшелерiн күрделi және орташа жөндеуге берiлетiн ағымдағы нысаналы трансферттер»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«2013 жыл» деген бағанда «20 405 477» деген сандар «20 400 738»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«Қазақстан Республикасының Мемлекеттік шекарасы арқылы республикалық маңызы бар автомобиль жолдарында өткізу пункттерін салу» деген </w:t>
      </w:r>
      <w:r>
        <w:rPr>
          <w:rFonts w:ascii="Times New Roman"/>
          <w:b w:val="false"/>
          <w:i w:val="false"/>
          <w:color w:val="000000"/>
          <w:sz w:val="28"/>
        </w:rPr>
        <w:t>бюджеттік бағдарлама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014 «Iшкi суларда жүзетiн «өзен-теңiз» кемелерiн жiктеудi және олардың техникалық қауiпсiздiгiн қамтамасыз ету»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8"/>
        <w:gridCol w:w="771"/>
        <w:gridCol w:w="771"/>
        <w:gridCol w:w="535"/>
        <w:gridCol w:w="535"/>
        <w:gridCol w:w="535"/>
        <w:gridCol w:w="535"/>
        <w:gridCol w:w="535"/>
        <w:gridCol w:w="535"/>
      </w:tblGrid>
      <w:tr>
        <w:trPr>
          <w:trHeight w:val="30" w:hRule="atLeast"/>
        </w:trPr>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Флоттың техникалық жай-күйі бойынша көлік оқиғалары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bookmarkStart w:name="z206"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1"/>
        <w:gridCol w:w="760"/>
        <w:gridCol w:w="760"/>
        <w:gridCol w:w="527"/>
        <w:gridCol w:w="527"/>
        <w:gridCol w:w="528"/>
        <w:gridCol w:w="592"/>
        <w:gridCol w:w="592"/>
        <w:gridCol w:w="593"/>
      </w:tblGrid>
      <w:tr>
        <w:trPr>
          <w:trHeight w:val="30" w:hRule="atLeast"/>
        </w:trPr>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талаптарын сақтау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209" w:id="31"/>
    <w:p>
      <w:pPr>
        <w:spacing w:after="0"/>
        <w:ind w:left="0"/>
        <w:jc w:val="both"/>
      </w:pPr>
      <w:r>
        <w:rPr>
          <w:rFonts w:ascii="Times New Roman"/>
          <w:b w:val="false"/>
          <w:i w:val="false"/>
          <w:color w:val="000000"/>
          <w:sz w:val="28"/>
        </w:rPr>
        <w:t>
      «Бюджет шығыстарының көлемі» деген жолдағы «2013 жыл» деген бағанда «119 792» деген сандар «118 608»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«Жол-құрылыс және жөндеу жұмыстарын орындаудың сапасын қамтамасыз ету»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771"/>
        <w:gridCol w:w="983"/>
        <w:gridCol w:w="983"/>
        <w:gridCol w:w="983"/>
        <w:gridCol w:w="984"/>
        <w:gridCol w:w="984"/>
        <w:gridCol w:w="984"/>
        <w:gridCol w:w="984"/>
      </w:tblGrid>
      <w:tr>
        <w:trPr>
          <w:trHeight w:val="13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сапасынан өткен, жөнделген және қайта жаңартылған республикалық маңызы бар автомобиль жолдары учаскелерінің ұзақтығы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bl>
    <w:p>
      <w:pPr>
        <w:spacing w:after="0"/>
        <w:ind w:left="0"/>
        <w:jc w:val="both"/>
      </w:pPr>
      <w:r>
        <w:rPr>
          <w:rFonts w:ascii="Times New Roman"/>
          <w:b w:val="false"/>
          <w:i w:val="false"/>
          <w:color w:val="000000"/>
          <w:sz w:val="28"/>
        </w:rPr>
        <w:t>                                                                    »</w:t>
      </w:r>
    </w:p>
    <w:bookmarkStart w:name="z214" w:id="32"/>
    <w:p>
      <w:pPr>
        <w:spacing w:after="0"/>
        <w:ind w:left="0"/>
        <w:jc w:val="both"/>
      </w:pPr>
      <w:r>
        <w:rPr>
          <w:rFonts w:ascii="Times New Roman"/>
          <w:b w:val="false"/>
          <w:i w:val="false"/>
          <w:color w:val="000000"/>
          <w:sz w:val="28"/>
        </w:rPr>
        <w:t>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818"/>
        <w:gridCol w:w="983"/>
        <w:gridCol w:w="983"/>
        <w:gridCol w:w="984"/>
        <w:gridCol w:w="984"/>
        <w:gridCol w:w="984"/>
        <w:gridCol w:w="984"/>
        <w:gridCol w:w="984"/>
      </w:tblGrid>
      <w:tr>
        <w:trPr>
          <w:trHeight w:val="13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сапасынан өткен, жөнделген және реконструкцияланған республикалық маңызы бар автомобиль жолдары учаскелерінің ұзақтығы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17" w:id="33"/>
    <w:p>
      <w:pPr>
        <w:spacing w:after="0"/>
        <w:ind w:left="0"/>
        <w:jc w:val="both"/>
      </w:pPr>
      <w:r>
        <w:rPr>
          <w:rFonts w:ascii="Times New Roman"/>
          <w:b w:val="false"/>
          <w:i w:val="false"/>
          <w:color w:val="000000"/>
          <w:sz w:val="28"/>
        </w:rPr>
        <w:t>
      түпкілікті нәтиже көрсеткіштері мынадай мазмұндағы жолмен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1219"/>
        <w:gridCol w:w="818"/>
        <w:gridCol w:w="983"/>
        <w:gridCol w:w="984"/>
        <w:gridCol w:w="984"/>
        <w:gridCol w:w="984"/>
        <w:gridCol w:w="984"/>
        <w:gridCol w:w="984"/>
      </w:tblGrid>
      <w:tr>
        <w:trPr>
          <w:trHeight w:val="135"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саны (сынау хаттамалары, іріктеу актілері және т.б.)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bl>
    <w:p>
      <w:pPr>
        <w:spacing w:after="0"/>
        <w:ind w:left="0"/>
        <w:jc w:val="both"/>
      </w:pPr>
      <w:r>
        <w:rPr>
          <w:rFonts w:ascii="Times New Roman"/>
          <w:b w:val="false"/>
          <w:i w:val="false"/>
          <w:color w:val="000000"/>
          <w:sz w:val="28"/>
        </w:rPr>
        <w:t>                                                                   »;</w:t>
      </w:r>
    </w:p>
    <w:bookmarkStart w:name="z220" w:id="34"/>
    <w:p>
      <w:pPr>
        <w:spacing w:after="0"/>
        <w:ind w:left="0"/>
        <w:jc w:val="both"/>
      </w:pPr>
      <w:r>
        <w:rPr>
          <w:rFonts w:ascii="Times New Roman"/>
          <w:b w:val="false"/>
          <w:i w:val="false"/>
          <w:color w:val="000000"/>
          <w:sz w:val="28"/>
        </w:rPr>
        <w:t>
      019 «Жүйелi iшкi авиатасымалдарды субсидиялау»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217"/>
        <w:gridCol w:w="982"/>
        <w:gridCol w:w="982"/>
        <w:gridCol w:w="982"/>
        <w:gridCol w:w="1217"/>
        <w:gridCol w:w="982"/>
        <w:gridCol w:w="982"/>
        <w:gridCol w:w="98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Жолаушыларды әуе кемесіне отырғызу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bl>
    <w:p>
      <w:pPr>
        <w:spacing w:after="0"/>
        <w:ind w:left="0"/>
        <w:jc w:val="both"/>
      </w:pPr>
      <w:r>
        <w:rPr>
          <w:rFonts w:ascii="Times New Roman"/>
          <w:b w:val="false"/>
          <w:i w:val="false"/>
          <w:color w:val="000000"/>
          <w:sz w:val="28"/>
        </w:rPr>
        <w:t>                                                                    »</w:t>
      </w:r>
    </w:p>
    <w:bookmarkStart w:name="z224"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217"/>
        <w:gridCol w:w="982"/>
        <w:gridCol w:w="982"/>
        <w:gridCol w:w="982"/>
        <w:gridCol w:w="1217"/>
        <w:gridCol w:w="982"/>
        <w:gridCol w:w="982"/>
        <w:gridCol w:w="98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Жолаушыларды әуе кемесіне отырғызу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айналымын ұлғайту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жкм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bl>
    <w:p>
      <w:pPr>
        <w:spacing w:after="0"/>
        <w:ind w:left="0"/>
        <w:jc w:val="both"/>
      </w:pPr>
      <w:r>
        <w:rPr>
          <w:rFonts w:ascii="Times New Roman"/>
          <w:b w:val="false"/>
          <w:i w:val="false"/>
          <w:color w:val="000000"/>
          <w:sz w:val="28"/>
        </w:rPr>
        <w:t>                                                                   »;</w:t>
      </w:r>
    </w:p>
    <w:bookmarkStart w:name="z227" w:id="36"/>
    <w:p>
      <w:pPr>
        <w:spacing w:after="0"/>
        <w:ind w:left="0"/>
        <w:jc w:val="both"/>
      </w:pPr>
      <w:r>
        <w:rPr>
          <w:rFonts w:ascii="Times New Roman"/>
          <w:b w:val="false"/>
          <w:i w:val="false"/>
          <w:color w:val="000000"/>
          <w:sz w:val="28"/>
        </w:rPr>
        <w:t>
      «Бюджет шығыстарының көлемі» деген жолдағы «2013 жыл» деген бағанда «1 513 585» деген сандар «1 451 820»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0"/>
        <w:gridCol w:w="689"/>
        <w:gridCol w:w="666"/>
        <w:gridCol w:w="666"/>
        <w:gridCol w:w="620"/>
        <w:gridCol w:w="829"/>
        <w:gridCol w:w="876"/>
        <w:gridCol w:w="783"/>
        <w:gridCol w:w="761"/>
      </w:tblGrid>
      <w:tr>
        <w:trPr>
          <w:trHeight w:val="135" w:hRule="atLeast"/>
        </w:trPr>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Азаматтардың ХҚО-да мемлекеттік қызметтерді көрсетуге қанағаттанушылығы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p>
    <w:bookmarkStart w:name="z232" w:id="3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025 «Байланыс операторларының басқару жүйесiн және желiлердiң мониторингiн сүйемелдеу»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шығыстардың көлемі» деген жолдағы «2013 жыл» деген бағанда «4 287 306» деген сандар «4 287 206»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«Қазақстан Республикасының орбиталдық-жиілік ресурсын халықаралық-құқықтық қорғау және үйлестіру»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шығыстардың көлемі» деген жолдағы «2013 жыл» деген бағанда «136 991» деген сандар «125 638»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«Облыстық бюджеттерге, Астана және Алматы қалаларының бюджеттерiне көлiктiк инфрақұрылымды дамытуға берiлетiн нысаналы даму трансферттерi»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«Облыстық және аудандық маңызы бар автомобиль жолдарында жол жөндеу жұмыстарын жүргізу» деген жолдағы «179» деген сандар «153»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«Жолдардың құрылысы мен қайта жаңарту бойынша аяқталған учаскелер» деген жолдағы «179» деген сандар «153»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«Автомобиль жолының 1 км арналған шығындар» деген жолдағы «101,3» деген сандар «101,8»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«72 799 002» деген сандар «72 793 049»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030 «Transport tower» әкімшілік-технологиялық кешені ғимаратын ұстау»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«2013 жыл» деген бағанда «475 657» деген сандар «475 150»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«Ақпараттық-коммуникациялық желiлердiң мониторингi жүйесiн сүйемелдеу»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«Пысықталған өтінімдердiң саны» деген жолдағы «2013 жыл» деген бағанда «40» деген сандар «12 000»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«Электрондық үкімет» шеңберінде халықты оқыту қызметтері»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түпкілікті нәтиже көрсеткіштерінде: </w:t>
      </w:r>
      <w:r>
        <w:br/>
      </w:r>
      <w:r>
        <w:rPr>
          <w:rFonts w:ascii="Times New Roman"/>
          <w:b w:val="false"/>
          <w:i w:val="false"/>
          <w:color w:val="000000"/>
          <w:sz w:val="28"/>
        </w:rPr>
        <w:t>
</w:t>
      </w:r>
      <w:r>
        <w:rPr>
          <w:rFonts w:ascii="Times New Roman"/>
          <w:b w:val="false"/>
          <w:i w:val="false"/>
          <w:color w:val="000000"/>
          <w:sz w:val="28"/>
        </w:rPr>
        <w:t>
      «1. Халықтың компьютерлік сауаттылық деңгейі» деген жолдағы «2013 жыл» деген бағанда «52» деген сандар «63»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«Радиожиiлiк спектрiнiң және радиоэлектрондық құралдардың мониторингi жүйесiн техникалық сүйемелдеу»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7"/>
        <w:gridCol w:w="529"/>
        <w:gridCol w:w="529"/>
        <w:gridCol w:w="529"/>
        <w:gridCol w:w="529"/>
        <w:gridCol w:w="974"/>
        <w:gridCol w:w="974"/>
        <w:gridCol w:w="974"/>
        <w:gridCol w:w="975"/>
      </w:tblGrid>
      <w:tr>
        <w:trPr>
          <w:trHeight w:val="135" w:hRule="atLeast"/>
        </w:trPr>
        <w:tc>
          <w:tcPr>
            <w:tcW w:w="7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Қазақстанның халқын цифрлық эфирлік телерадио хабар таратумен қамту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                                                                    »</w:t>
      </w:r>
    </w:p>
    <w:bookmarkStart w:name="z258" w:id="38"/>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039 «Ведомствоаралық ақпараттық жүйелердiң жұмыс iстеуiн қамтамасыз ету»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«6. Бағдарламалық құралдар мен деректер қорларға жасалған тәжірибелер саны» деген жолдағы «40» деген сандар «56»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«8. Берілген электрондық цифрлық қолтаңбалардың саны» деген жолдағы «500 000» деген сандар «1 700 000»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990"/>
        <w:gridCol w:w="688"/>
        <w:gridCol w:w="688"/>
        <w:gridCol w:w="665"/>
        <w:gridCol w:w="1641"/>
        <w:gridCol w:w="1269"/>
        <w:gridCol w:w="1038"/>
        <w:gridCol w:w="1131"/>
      </w:tblGrid>
      <w:tr>
        <w:trPr>
          <w:trHeight w:val="42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VPN желісімен қамтамасыз етілген объектілер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кем емес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bl>
    <w:p>
      <w:pPr>
        <w:spacing w:after="0"/>
        <w:ind w:left="0"/>
        <w:jc w:val="both"/>
      </w:pPr>
      <w:r>
        <w:rPr>
          <w:rFonts w:ascii="Times New Roman"/>
          <w:b w:val="false"/>
          <w:i w:val="false"/>
          <w:color w:val="000000"/>
          <w:sz w:val="28"/>
        </w:rPr>
        <w:t>                                                                    »</w:t>
      </w:r>
    </w:p>
    <w:bookmarkStart w:name="z266"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877"/>
        <w:gridCol w:w="714"/>
        <w:gridCol w:w="807"/>
        <w:gridCol w:w="714"/>
        <w:gridCol w:w="1460"/>
        <w:gridCol w:w="1250"/>
        <w:gridCol w:w="1040"/>
        <w:gridCol w:w="1135"/>
      </w:tblGrid>
      <w:tr>
        <w:trPr>
          <w:trHeight w:val="45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Ведомствоаралық ақпараттық-коммуникациялық желіге (МО БКЖ) қосылған объектілер саны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1 500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bl>
    <w:p>
      <w:pPr>
        <w:spacing w:after="0"/>
        <w:ind w:left="0"/>
        <w:jc w:val="both"/>
      </w:pPr>
      <w:r>
        <w:rPr>
          <w:rFonts w:ascii="Times New Roman"/>
          <w:b w:val="false"/>
          <w:i w:val="false"/>
          <w:color w:val="000000"/>
          <w:sz w:val="28"/>
        </w:rPr>
        <w:t>                                                                   »;</w:t>
      </w:r>
    </w:p>
    <w:bookmarkStart w:name="z269" w:id="40"/>
    <w:p>
      <w:pPr>
        <w:spacing w:after="0"/>
        <w:ind w:left="0"/>
        <w:jc w:val="both"/>
      </w:pP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«13. Ақпараттық жүйелерді құру үшін техникалық-экономикалық негіздемелерді бағалауға ұсыныстар беру бойынша консалтингтік қызметтер» деген жолдағы «20»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«4. МОИП тіркелген пайдаланушылардың саны» деген жолдағы «10 000» деген сандар «22 000»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Төлем шлюзінің транзакциялар сомасы» деген жолдағы «200 000» деген сандар «900 000»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«7 777 375» деген сандар тиісінше «7 644 419»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«Мемлекеттік органдардың ақпараттық инфрақұрылымын құру»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0"/>
        <w:gridCol w:w="1250"/>
        <w:gridCol w:w="621"/>
        <w:gridCol w:w="690"/>
        <w:gridCol w:w="667"/>
        <w:gridCol w:w="598"/>
        <w:gridCol w:w="924"/>
        <w:gridCol w:w="761"/>
        <w:gridCol w:w="529"/>
      </w:tblGrid>
      <w:tr>
        <w:trPr>
          <w:trHeight w:val="45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Кедендік одақ шеңберінде ақпаратпен алмасу үшін мемлекетаралық шлюзі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0" w:id="41"/>
    <w:p>
      <w:pPr>
        <w:spacing w:after="0"/>
        <w:ind w:left="0"/>
        <w:jc w:val="both"/>
      </w:pPr>
      <w:r>
        <w:rPr>
          <w:rFonts w:ascii="Times New Roman"/>
          <w:b w:val="false"/>
          <w:i w:val="false"/>
          <w:color w:val="000000"/>
          <w:sz w:val="28"/>
        </w:rPr>
        <w:t>
      деген 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4"/>
        <w:gridCol w:w="1269"/>
        <w:gridCol w:w="618"/>
        <w:gridCol w:w="688"/>
        <w:gridCol w:w="665"/>
        <w:gridCol w:w="572"/>
        <w:gridCol w:w="968"/>
        <w:gridCol w:w="759"/>
        <w:gridCol w:w="527"/>
      </w:tblGrid>
      <w:tr>
        <w:trPr>
          <w:trHeight w:val="135"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 одағы шеңберінде ақпарат алмасу үшін мемлекетаралық шлюзі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3" w:id="42"/>
    <w:p>
      <w:pPr>
        <w:spacing w:after="0"/>
        <w:ind w:left="0"/>
        <w:jc w:val="both"/>
      </w:pPr>
      <w:r>
        <w:rPr>
          <w:rFonts w:ascii="Times New Roman"/>
          <w:b w:val="false"/>
          <w:i w:val="false"/>
          <w:color w:val="000000"/>
          <w:sz w:val="28"/>
        </w:rPr>
        <w:t>
      мына:</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8"/>
        <w:gridCol w:w="1246"/>
        <w:gridCol w:w="619"/>
        <w:gridCol w:w="689"/>
        <w:gridCol w:w="665"/>
        <w:gridCol w:w="596"/>
        <w:gridCol w:w="930"/>
        <w:gridCol w:w="790"/>
        <w:gridCol w:w="527"/>
      </w:tblGrid>
      <w:tr>
        <w:trPr>
          <w:trHeight w:val="450" w:hRule="atLeast"/>
        </w:trPr>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Ресей және Белоруссия арасындағы Кеден одағы шеңберінде ақпаратпен алмасу үшін мемлекетаралық шлюзбен ықпалдасқан МО АЖ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ақпаратпен алмасу үшін мемлекетаралық шлюзі арқылы жіберілген хабарламалар көлемі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6" w:id="43"/>
    <w:p>
      <w:pPr>
        <w:spacing w:after="0"/>
        <w:ind w:left="0"/>
        <w:jc w:val="both"/>
      </w:pPr>
      <w:r>
        <w:rPr>
          <w:rFonts w:ascii="Times New Roman"/>
          <w:b w:val="false"/>
          <w:i w:val="false"/>
          <w:color w:val="000000"/>
          <w:sz w:val="28"/>
        </w:rPr>
        <w:t>
      деген жолдар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7"/>
        <w:gridCol w:w="1266"/>
        <w:gridCol w:w="617"/>
        <w:gridCol w:w="687"/>
        <w:gridCol w:w="664"/>
        <w:gridCol w:w="571"/>
        <w:gridCol w:w="965"/>
        <w:gridCol w:w="787"/>
        <w:gridCol w:w="526"/>
      </w:tblGrid>
      <w:tr>
        <w:trPr>
          <w:trHeight w:val="135" w:hRule="atLeast"/>
        </w:trPr>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Ресей және Белоруссия арасындағы Кеден одағы шеңберінде ақпарат алмасу үшін мемлекетаралық шлюзбен ықпалдасқан МО АЖ саны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 алмасу үшін мемлекетаралық шлюзі арқылы жіберілген хабарламалар көлемі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9"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0"/>
        <w:gridCol w:w="1250"/>
        <w:gridCol w:w="621"/>
        <w:gridCol w:w="690"/>
        <w:gridCol w:w="667"/>
        <w:gridCol w:w="598"/>
        <w:gridCol w:w="924"/>
        <w:gridCol w:w="761"/>
        <w:gridCol w:w="529"/>
      </w:tblGrid>
      <w:tr>
        <w:trPr>
          <w:trHeight w:val="45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Беларусь Республикасының ұлттық сегментiмен Қазақстан Республикасының ұлттық шлюзының кiрiгуi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федерациясының ұлттық сегментiмен Қазақстан Республикасының ұлттық шлюзының кiрiгуi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2" w:id="45"/>
    <w:p>
      <w:pPr>
        <w:spacing w:after="0"/>
        <w:ind w:left="0"/>
        <w:jc w:val="both"/>
      </w:pPr>
      <w:r>
        <w:rPr>
          <w:rFonts w:ascii="Times New Roman"/>
          <w:b w:val="false"/>
          <w:i w:val="false"/>
          <w:color w:val="000000"/>
          <w:sz w:val="28"/>
        </w:rPr>
        <w:t>
      деген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4"/>
        <w:gridCol w:w="1269"/>
        <w:gridCol w:w="618"/>
        <w:gridCol w:w="688"/>
        <w:gridCol w:w="665"/>
        <w:gridCol w:w="572"/>
        <w:gridCol w:w="968"/>
        <w:gridCol w:w="759"/>
        <w:gridCol w:w="527"/>
      </w:tblGrid>
      <w:tr>
        <w:trPr>
          <w:trHeight w:val="450"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Беларусь Республикасының ұлттық сегментiмен Қазақстан Республикасының ұлттық шлюзінің ықпалдасуы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Федерациясының ұлттық сегментiмен Қазақстан Республикасының ұлттық шлюзінің ықпалдасуы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5"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0"/>
        <w:gridCol w:w="1250"/>
        <w:gridCol w:w="621"/>
        <w:gridCol w:w="690"/>
        <w:gridCol w:w="667"/>
        <w:gridCol w:w="598"/>
        <w:gridCol w:w="924"/>
        <w:gridCol w:w="761"/>
        <w:gridCol w:w="529"/>
      </w:tblGrid>
      <w:tr>
        <w:trPr>
          <w:trHeight w:val="450" w:hRule="atLeast"/>
        </w:trPr>
        <w:tc>
          <w:tcPr>
            <w:tcW w:w="7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СҮЖ қызмет етуінің үздіксіз жұмысы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8" w:id="47"/>
    <w:p>
      <w:pPr>
        <w:spacing w:after="0"/>
        <w:ind w:left="0"/>
        <w:jc w:val="both"/>
      </w:pPr>
      <w:r>
        <w:rPr>
          <w:rFonts w:ascii="Times New Roman"/>
          <w:b w:val="false"/>
          <w:i w:val="false"/>
          <w:color w:val="000000"/>
          <w:sz w:val="28"/>
        </w:rPr>
        <w:t>
      деген 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4"/>
        <w:gridCol w:w="1269"/>
        <w:gridCol w:w="618"/>
        <w:gridCol w:w="688"/>
        <w:gridCol w:w="665"/>
        <w:gridCol w:w="572"/>
        <w:gridCol w:w="968"/>
        <w:gridCol w:w="759"/>
        <w:gridCol w:w="527"/>
      </w:tblGrid>
      <w:tr>
        <w:trPr>
          <w:trHeight w:val="450" w:hRule="atLeast"/>
        </w:trPr>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СҮТ қызмет етуінің үздіксіз жұмысы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01" w:id="48"/>
    <w:p>
      <w:pPr>
        <w:spacing w:after="0"/>
        <w:ind w:left="0"/>
        <w:jc w:val="both"/>
      </w:pPr>
      <w:r>
        <w:rPr>
          <w:rFonts w:ascii="Times New Roman"/>
          <w:b w:val="false"/>
          <w:i w:val="false"/>
          <w:color w:val="000000"/>
          <w:sz w:val="28"/>
        </w:rPr>
        <w:t>
      «Бюджеттік шығыстардың көлемі» деген жолдағы «2013 жыл» деген бағанда «1 979 972» деген сандар «1 588 940»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«Көлік және коммуникация саласында қызметтерін жүзеге асыратын заңды тұлғалардың жарғылық капиталдарын ұлғайту»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«Эфирлік цифрлық телехабар тарату үшін орнатылған РТС (радиотелевизиялық станция) саны» деген жолдағы «93» деген сандар «34»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«Қазақстанның аумағын цифрлық эфирлік телехабар таратумен қамту» деген жолдағы «58» деген сандар «51»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«Эфирлік цифрлық телехабар таратумен қамтылған тұрғындар саны» деген жолдағы «8,9» деген сандар «8,1»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7"/>
        <w:gridCol w:w="1786"/>
        <w:gridCol w:w="504"/>
        <w:gridCol w:w="481"/>
        <w:gridCol w:w="411"/>
        <w:gridCol w:w="784"/>
        <w:gridCol w:w="784"/>
        <w:gridCol w:w="831"/>
        <w:gridCol w:w="832"/>
      </w:tblGrid>
      <w:tr>
        <w:trPr>
          <w:trHeight w:val="135" w:hRule="atLeast"/>
        </w:trPr>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Көрсетілген электрондық қызметтер санының жыл сайынғы көбеюі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бірлік.</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314" w:id="4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043 «Е-лицензиялау» мемлекеттiк деректер базасын дамыту»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«2013 жыл» деген бағанда «1 059 849» деген сандар «884 692»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«Қазақстан Республикасы Үкіметінің мобильдік кеңсесі» ақпараттық жүйесін құру»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«2013 жыл» деген бағанда «307 743» деген сандар «307 248»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«430 653 901» деген сандар «423 047 605»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«127 613 217» деген сандар «127 325 405»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«303 040 684» деген сандар «295 722 200»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