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b6f0" w14:textId="902b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лауазымды адамдары нысанды киімінің және нысанды киімінің (погонсыз) үлгілерін, онымен қамтамасыз етудің заттай нормалары мен айырым белгілерін бекіту туралы" Қазақстан Республикасы Үкіметінің 2011 жылғы 15 қыркүйектегі № 1062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қыркүйектегі № 950 қаулысы. Күші жойылды - Қазақстан Республикасы Үкіметінің 2015 жылғы 15 шілдедегі № 523 қаулысымен</w:t>
      </w:r>
    </w:p>
    <w:p>
      <w:pPr>
        <w:spacing w:after="0"/>
        <w:ind w:left="0"/>
        <w:jc w:val="both"/>
      </w:pPr>
      <w:r>
        <w:rPr>
          <w:rFonts w:ascii="Times New Roman"/>
          <w:b w:val="false"/>
          <w:i w:val="false"/>
          <w:color w:val="ff0000"/>
          <w:sz w:val="28"/>
        </w:rPr>
        <w:t xml:space="preserve">      Ескерту. Күші жойылды - ҚР Үкіметінің 15.07.2015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«Кеден органдарының лауазымды адамдары нысанды киімінің және нысанды киімінің (погонсыз) үлгілерін, онымен қамтамасыз етудің заттай нормалары мен айырым белгілерін бекіту туралы» Қазақстан Республикасы Үкіметінің 2011 жылғы 15 қыркүйектегі № 1062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кеден органдарының лауазымды адамдары нысанды киімінің және нысанды киімінің (погонсыз) </w:t>
      </w:r>
      <w:r>
        <w:rPr>
          <w:rFonts w:ascii="Times New Roman"/>
          <w:b w:val="false"/>
          <w:i w:val="false"/>
          <w:color w:val="000000"/>
          <w:sz w:val="28"/>
        </w:rPr>
        <w:t>үлгілерінде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көгілдір-сұр немесе көк түсті берет»;</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кеуденің сол жағында кеуде қалталары және қалпақша қалталары бар, жағасы ашық көгілдір түспен көмкерілген, шалбары бар көгілдір-сұр немесе көк түсті бір қаусырмалы күнделікті китель»;</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иығында негізгі мата түстес паточкалы көгілдір-сұр немесе көк түсті планкасы бар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иығында негізгі мата түстес паточкалы көгілдір-сұр немесе көк түсті планкасы бар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иығында негізгі мата түстес паточкалы көгілдір-сұр немесе көк түсті планкасы бар жеңі ұзын ақ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иығында негізгі мата түстес паточкалы көгілдір-сұр немесе көк түсті планкасы бар жеңі қысқа ақ түсті көйлек;»;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көгілдір-сұр немесе көк түсті берет, береттің айналасында зерленген таспа;»;</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қалпақша қалталары бар, жағасы ашық көгілдір түспен көмкерілген, белдемшесі бар көгілдір-сұр немесе көк түсті ашық бір қаусырмалы күнделікті китель;»;</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иығында негізгі мата түстес паточкалы көгілдір-сұр немесе көк түсті планкасы бар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иығында негізгі мата түстес паточкалы көгілдір-сұр немесе көк түсті планкасы бар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иығында негізгі мата түстес паточкалы көгілдір-сұр немесе көк түсті планкасы бар жеңі ұзын ақ түсті көйлек;»;</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иығында негізгі мата түстес паточкалы көгілдір-сұр немесе көк түсті планкасы бар жеңі қысқа ақ түсті көйлек;»;</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кеден органдарының лауазымды адамдарын нысанды киіммен және нысанды киіммен (погонсыз)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«Нысанды киім» деген кіші бөлім мынадай мазмұндағы 5-1, 7-1, 8-1, 9-1, 13-1, 14-1, 15-1, 16-1-жолдармен толықтырылсын:</w:t>
      </w:r>
    </w:p>
    <w:bookmarkEnd w:id="0"/>
    <w:bookmarkStart w:name="z4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636"/>
        <w:gridCol w:w="2636"/>
        <w:gridCol w:w="2637"/>
        <w:gridCol w:w="2659"/>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китель*</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Белдемшесі бар китель*</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ашық көк түсті көйлек*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ашық көк түсті көйлек*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ақ түсті көйлек*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ақ түсті көйлек*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
    <w:p>
      <w:pPr>
        <w:spacing w:after="0"/>
        <w:ind w:left="0"/>
        <w:jc w:val="both"/>
      </w:pPr>
      <w:r>
        <w:rPr>
          <w:rFonts w:ascii="Times New Roman"/>
          <w:b w:val="false"/>
          <w:i w:val="false"/>
          <w:color w:val="000000"/>
          <w:sz w:val="28"/>
        </w:rPr>
        <w:t>
                                                                   »;</w:t>
      </w:r>
    </w:p>
    <w:bookmarkEnd w:id="2"/>
    <w:bookmarkStart w:name="z43" w:id="3"/>
    <w:p>
      <w:pPr>
        <w:spacing w:after="0"/>
        <w:ind w:left="0"/>
        <w:jc w:val="both"/>
      </w:pPr>
      <w:r>
        <w:rPr>
          <w:rFonts w:ascii="Times New Roman"/>
          <w:b w:val="false"/>
          <w:i w:val="false"/>
          <w:color w:val="000000"/>
          <w:sz w:val="28"/>
        </w:rPr>
        <w:t>
      «Айырым белгілері» деген кіші бөлімдегі 3, 9 және 10-жолдар мынадай редакцияда жазылсын:</w:t>
      </w:r>
    </w:p>
    <w:bookmarkEnd w:id="3"/>
    <w:bookmarkStart w:name="z44"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636"/>
        <w:gridCol w:w="2636"/>
        <w:gridCol w:w="2637"/>
        <w:gridCol w:w="2637"/>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алмалы-салмалы погондар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жұлдыз</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жұлдыз</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5"/>
    <w:p>
      <w:pPr>
        <w:spacing w:after="0"/>
        <w:ind w:left="0"/>
        <w:jc w:val="both"/>
      </w:pPr>
      <w:r>
        <w:rPr>
          <w:rFonts w:ascii="Times New Roman"/>
          <w:b w:val="false"/>
          <w:i w:val="false"/>
          <w:color w:val="000000"/>
          <w:sz w:val="28"/>
        </w:rPr>
        <w:t>
                                                                   »;</w:t>
      </w:r>
    </w:p>
    <w:bookmarkEnd w:id="5"/>
    <w:bookmarkStart w:name="z46" w:id="6"/>
    <w:p>
      <w:pPr>
        <w:spacing w:after="0"/>
        <w:ind w:left="0"/>
        <w:jc w:val="both"/>
      </w:pPr>
      <w:r>
        <w:rPr>
          <w:rFonts w:ascii="Times New Roman"/>
          <w:b w:val="false"/>
          <w:i w:val="false"/>
          <w:color w:val="000000"/>
          <w:sz w:val="28"/>
        </w:rPr>
        <w:t>
      «Кеден органдарының лауазымды адамдары нысанды киімдерінің (погонсыз) айырым белгілері» деген кіші бөлімдегі 9-жол мынадай редакцияда жазылсын:</w:t>
      </w:r>
    </w:p>
    <w:bookmarkEnd w:id="6"/>
    <w:bookmarkStart w:name="z4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641"/>
        <w:gridCol w:w="2641"/>
        <w:gridCol w:w="2641"/>
        <w:gridCol w:w="2642"/>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 тағылатын күнделікті белгі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8"/>
    <w:p>
      <w:pPr>
        <w:spacing w:after="0"/>
        <w:ind w:left="0"/>
        <w:jc w:val="both"/>
      </w:pPr>
      <w:r>
        <w:rPr>
          <w:rFonts w:ascii="Times New Roman"/>
          <w:b w:val="false"/>
          <w:i w:val="false"/>
          <w:color w:val="000000"/>
          <w:sz w:val="28"/>
        </w:rPr>
        <w:t>
                                                                   »;</w:t>
      </w:r>
    </w:p>
    <w:bookmarkEnd w:id="8"/>
    <w:bookmarkStart w:name="z49" w:id="9"/>
    <w:p>
      <w:pPr>
        <w:spacing w:after="0"/>
        <w:ind w:left="0"/>
        <w:jc w:val="both"/>
      </w:pPr>
      <w:r>
        <w:rPr>
          <w:rFonts w:ascii="Times New Roman"/>
          <w:b w:val="false"/>
          <w:i w:val="false"/>
          <w:color w:val="000000"/>
          <w:sz w:val="28"/>
        </w:rPr>
        <w:t>
      мынадай мазмұндағы 10-1 деген жолмен толықтырылсын:</w:t>
      </w:r>
    </w:p>
    <w:bookmarkEnd w:id="9"/>
    <w:bookmarkStart w:name="z50"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641"/>
        <w:gridCol w:w="2641"/>
        <w:gridCol w:w="2641"/>
        <w:gridCol w:w="2642"/>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атауымен жеңге тағылатын белгі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1"/>
    <w:p>
      <w:pPr>
        <w:spacing w:after="0"/>
        <w:ind w:left="0"/>
        <w:jc w:val="both"/>
      </w:pPr>
      <w:r>
        <w:rPr>
          <w:rFonts w:ascii="Times New Roman"/>
          <w:b w:val="false"/>
          <w:i w:val="false"/>
          <w:color w:val="000000"/>
          <w:sz w:val="28"/>
        </w:rPr>
        <w:t>
                                                                   »;</w:t>
      </w:r>
    </w:p>
    <w:bookmarkEnd w:id="11"/>
    <w:bookmarkStart w:name="z52" w:id="12"/>
    <w:p>
      <w:pPr>
        <w:spacing w:after="0"/>
        <w:ind w:left="0"/>
        <w:jc w:val="both"/>
      </w:pPr>
      <w:r>
        <w:rPr>
          <w:rFonts w:ascii="Times New Roman"/>
          <w:b w:val="false"/>
          <w:i w:val="false"/>
          <w:color w:val="000000"/>
          <w:sz w:val="28"/>
        </w:rPr>
        <w:t>
      Ескертпе мынадай мазмұндағы «*»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«*Нысанды киім кеден органдарының лауазымды адамдарына погонсыз беріледі.».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кеден органдарының лауазымды адамдары нысанды киімінің және нысанды киімінің (погонсыз) айырым </w:t>
      </w:r>
      <w:r>
        <w:rPr>
          <w:rFonts w:ascii="Times New Roman"/>
          <w:b w:val="false"/>
          <w:i w:val="false"/>
          <w:color w:val="000000"/>
          <w:sz w:val="28"/>
        </w:rPr>
        <w:t>белгілерінде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«Жеңге тағатын белгiлер, кокардалар, эмблемалар, жапсырмалар, бейдждер»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Кеден органдарының арнайы атақтары жоқ лауазымды адамдарының оң қолының жеңіне тағылатын белгісі қалқан нысанындағы мөлшері 110*83 мм көк түсті матаны және ішінде аумақтық бөлімшенің атауы жазылған сегіз бұрышты, жазуы көк түсті жіппен кестелеу әдісімен орындалған, «алтын» түсті жіппен кестелеу әдісімен орындалған сегіз бұрышты бейнені білдіреді.</w:t>
      </w:r>
      <w:r>
        <w:br/>
      </w:r>
      <w:r>
        <w:rPr>
          <w:rFonts w:ascii="Times New Roman"/>
          <w:b w:val="false"/>
          <w:i w:val="false"/>
          <w:color w:val="000000"/>
          <w:sz w:val="28"/>
        </w:rPr>
        <w:t>
</w:t>
      </w:r>
      <w:r>
        <w:rPr>
          <w:rFonts w:ascii="Times New Roman"/>
          <w:b w:val="false"/>
          <w:i w:val="false"/>
          <w:color w:val="000000"/>
          <w:sz w:val="28"/>
        </w:rPr>
        <w:t>
      Сегіз бұрышты бейненің төменгі бөлігінде «КЕДЕНДІК БАҚЫЛАУ ДЕПАРТАМЕНТІ» деген жазу бар. Белгінің жиегі бойының ішкі бөлігінде «алтын» түсті жіппен кестелеу әдісімен орындалған масақ жапырақшалары мәнері бар. Жиегі және жазулары ашық көгілдір түсті жіппен жасалған.».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