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e496" w14:textId="6cce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уәкілетті ұйыммен салымшылардың (алушылардың) жеке зейнетақы шоттары туралы ақпарат алмасуы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839 қаулысы. Күші жойылды - Қазақстан Республикасы Үкіметінің 2015 жылғы 26 ақпандағы № 91 қаулысымен.</w:t>
      </w:r>
    </w:p>
    <w:p>
      <w:pPr>
        <w:spacing w:after="0"/>
        <w:ind w:left="0"/>
        <w:jc w:val="both"/>
      </w:pPr>
      <w:r>
        <w:rPr>
          <w:rFonts w:ascii="Times New Roman"/>
          <w:b w:val="false"/>
          <w:i w:val="false"/>
          <w:color w:val="ff0000"/>
          <w:sz w:val="28"/>
        </w:rPr>
        <w:t xml:space="preserve">
      Ескерту. Күші жойылды - ҚР Үкіметінің 26.02.2015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2013 жылғы 21 маусымдағы Қазақстан Республикасы Заңының 34-бабы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Бірыңғай жинақтаушы зейнетақы қорының</w:t>
      </w:r>
    </w:p>
    <w:bookmarkEnd w:id="0"/>
    <w:p>
      <w:pPr>
        <w:spacing w:after="0"/>
        <w:ind w:left="0"/>
        <w:jc w:val="both"/>
      </w:pPr>
      <w:r>
        <w:rPr>
          <w:rFonts w:ascii="Times New Roman"/>
          <w:b w:val="false"/>
          <w:i w:val="false"/>
          <w:color w:val="000000"/>
          <w:sz w:val="28"/>
        </w:rPr>
        <w:t>
      уәкілетті ұйыммен салымшылардың (алушылардың) жеке зейнетақы шоттары</w:t>
      </w:r>
    </w:p>
    <w:p>
      <w:pPr>
        <w:spacing w:after="0"/>
        <w:ind w:left="0"/>
        <w:jc w:val="both"/>
      </w:pPr>
      <w:r>
        <w:rPr>
          <w:rFonts w:ascii="Times New Roman"/>
          <w:b w:val="false"/>
          <w:i w:val="false"/>
          <w:color w:val="000000"/>
          <w:sz w:val="28"/>
        </w:rPr>
        <w:t xml:space="preserve">
      туралы ақпарат алмасуы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839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Бірыңғай жинақтаушы зейнетақы қорының уәкілетті ұйыммен салымшылардың (алушылардың) жеке зейнетақы шоттары туралы ақпарат алмасуы қағидалары</w:t>
      </w:r>
    </w:p>
    <w:bookmarkEnd w:id="2"/>
    <w:bookmarkStart w:name="z6" w:id="3"/>
    <w:p>
      <w:pPr>
        <w:spacing w:after="0"/>
        <w:ind w:left="0"/>
        <w:jc w:val="both"/>
      </w:pPr>
      <w:r>
        <w:rPr>
          <w:rFonts w:ascii="Times New Roman"/>
          <w:b w:val="false"/>
          <w:i w:val="false"/>
          <w:color w:val="000000"/>
          <w:sz w:val="28"/>
        </w:rPr>
        <w:t xml:space="preserve">
      1. Осы Бірыңғай жинақтаушы зейнетақы қорының уәкілетті ұйыммен (бұдан әрі - Орталық) салымшылардың (алушылардың) жеке зейнетақы шоттары туралы ақпарат алмасуы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34-бабы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бірыңғай жинақтаушы зейнетақы қорының Орталыққа салымшылардың (алушылардың) жеке зейнетақы шоттары туралы ақпарат ұсыну тәртібін айқындайды.</w:t>
      </w:r>
    </w:p>
    <w:bookmarkEnd w:id="3"/>
    <w:bookmarkStart w:name="z7" w:id="4"/>
    <w:p>
      <w:pPr>
        <w:spacing w:after="0"/>
        <w:ind w:left="0"/>
        <w:jc w:val="both"/>
      </w:pPr>
      <w:r>
        <w:rPr>
          <w:rFonts w:ascii="Times New Roman"/>
          <w:b w:val="false"/>
          <w:i w:val="false"/>
          <w:color w:val="000000"/>
          <w:sz w:val="28"/>
        </w:rPr>
        <w:t>
      2. Бірыңғай жинақтаушы зейнетақы қоры мен Орталық арасында</w:t>
      </w:r>
    </w:p>
    <w:bookmarkEnd w:id="4"/>
    <w:p>
      <w:pPr>
        <w:spacing w:after="0"/>
        <w:ind w:left="0"/>
        <w:jc w:val="both"/>
      </w:pPr>
      <w:r>
        <w:rPr>
          <w:rFonts w:ascii="Times New Roman"/>
          <w:b w:val="false"/>
          <w:i w:val="false"/>
          <w:color w:val="000000"/>
          <w:sz w:val="28"/>
        </w:rPr>
        <w:t>
      алмасуға жататын:</w:t>
      </w:r>
    </w:p>
    <w:p>
      <w:pPr>
        <w:spacing w:after="0"/>
        <w:ind w:left="0"/>
        <w:jc w:val="both"/>
      </w:pPr>
      <w:r>
        <w:rPr>
          <w:rFonts w:ascii="Times New Roman"/>
          <w:b w:val="false"/>
          <w:i w:val="false"/>
          <w:color w:val="000000"/>
          <w:sz w:val="28"/>
        </w:rPr>
        <w:t>
      1) салымшылардың (алушылардың) міндетті зейнетақы жарналары, міндетті кәсіптік зейнетақы жарналары есебінен зейнетақымен қамсыздандыру туралы шарттар бойынша ашылған жеке зейнетақы шоттары;</w:t>
      </w:r>
    </w:p>
    <w:p>
      <w:pPr>
        <w:spacing w:after="0"/>
        <w:ind w:left="0"/>
        <w:jc w:val="both"/>
      </w:pPr>
      <w:r>
        <w:rPr>
          <w:rFonts w:ascii="Times New Roman"/>
          <w:b w:val="false"/>
          <w:i w:val="false"/>
          <w:color w:val="000000"/>
          <w:sz w:val="28"/>
        </w:rPr>
        <w:t>
      2)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 тоқтатылған шарттар;</w:t>
      </w:r>
    </w:p>
    <w:p>
      <w:pPr>
        <w:spacing w:after="0"/>
        <w:ind w:left="0"/>
        <w:jc w:val="both"/>
      </w:pPr>
      <w:r>
        <w:rPr>
          <w:rFonts w:ascii="Times New Roman"/>
          <w:b w:val="false"/>
          <w:i w:val="false"/>
          <w:color w:val="000000"/>
          <w:sz w:val="28"/>
        </w:rPr>
        <w:t>
      3) міндетті зейнетақы жарналары, міндетті кәсіптік зейнетақы жарналары есебінен зейнетақымен қамсыздандыру туралы шарттар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енгізу немесе енгізбеу туралы ақпарат.</w:t>
      </w:r>
    </w:p>
    <w:bookmarkStart w:name="z8" w:id="5"/>
    <w:p>
      <w:pPr>
        <w:spacing w:after="0"/>
        <w:ind w:left="0"/>
        <w:jc w:val="both"/>
      </w:pPr>
      <w:r>
        <w:rPr>
          <w:rFonts w:ascii="Times New Roman"/>
          <w:b w:val="false"/>
          <w:i w:val="false"/>
          <w:color w:val="000000"/>
          <w:sz w:val="28"/>
        </w:rPr>
        <w:t xml:space="preserve">
      3. Бірыңғай жинақтаушы зейнетақы қоры жылына бір рет, есепті жылдан кейінгі айдың 15-күнінен кешіктірмей Орталыққа 1 қаңтардағы жағдай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ақпаратты береді.</w:t>
      </w:r>
    </w:p>
    <w:bookmarkEnd w:id="5"/>
    <w:bookmarkStart w:name="z9" w:id="6"/>
    <w:p>
      <w:pPr>
        <w:spacing w:after="0"/>
        <w:ind w:left="0"/>
        <w:jc w:val="both"/>
      </w:pPr>
      <w:r>
        <w:rPr>
          <w:rFonts w:ascii="Times New Roman"/>
          <w:b w:val="false"/>
          <w:i w:val="false"/>
          <w:color w:val="000000"/>
          <w:sz w:val="28"/>
        </w:rPr>
        <w:t xml:space="preserve">
      4. Бірыңғай жинақтаушы зейнетақы қоры күн сайын Орталыққа халықты әлеуметтік қорғау саласындағы орталық атқарушы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ақпаратты береді.</w:t>
      </w:r>
    </w:p>
    <w:bookmarkEnd w:id="6"/>
    <w:bookmarkStart w:name="z10" w:id="7"/>
    <w:p>
      <w:pPr>
        <w:spacing w:after="0"/>
        <w:ind w:left="0"/>
        <w:jc w:val="both"/>
      </w:pPr>
      <w:r>
        <w:rPr>
          <w:rFonts w:ascii="Times New Roman"/>
          <w:b w:val="false"/>
          <w:i w:val="false"/>
          <w:color w:val="000000"/>
          <w:sz w:val="28"/>
        </w:rPr>
        <w:t>
      5. Орталық ұсынылған ақпарат негізінде:</w:t>
      </w:r>
    </w:p>
    <w:bookmarkEnd w:id="7"/>
    <w:p>
      <w:pPr>
        <w:spacing w:after="0"/>
        <w:ind w:left="0"/>
        <w:jc w:val="both"/>
      </w:pPr>
      <w:r>
        <w:rPr>
          <w:rFonts w:ascii="Times New Roman"/>
          <w:b w:val="false"/>
          <w:i w:val="false"/>
          <w:color w:val="000000"/>
          <w:sz w:val="28"/>
        </w:rPr>
        <w:t xml:space="preserve">
      1) инфляция деңгейін ескере отырып, нақты енгізілген міндетті зейнетақы жарналарының, міндетті кәсіптік зейнетақы жарналарының сомасы мен есепті жылдан кейінгі жылдың 1 қаңтарына бірыңғай жинақтаушы зейнетақы қорындағы зейнетақы жинақтарының сомасы арасындағы айырма туралы деректерді, оның ішінде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міндетті зейнетақы жарналары, міндетті кәсіптік зейнетақы жарналары есебінен қалыптастырылған бірыңғай жинақтаушы зейнетақы қорында зейнетақы жинақтары бар адамдар бойынша ақпаратты;</w:t>
      </w:r>
    </w:p>
    <w:p>
      <w:pPr>
        <w:spacing w:after="0"/>
        <w:ind w:left="0"/>
        <w:jc w:val="both"/>
      </w:pPr>
      <w:r>
        <w:rPr>
          <w:rFonts w:ascii="Times New Roman"/>
          <w:b w:val="false"/>
          <w:i w:val="false"/>
          <w:color w:val="000000"/>
          <w:sz w:val="28"/>
        </w:rPr>
        <w:t xml:space="preserve">
      2) міндетті зейнетақы жарналары, міндетті кәсіптік зейнетақы жарналары бойынша салымшылардың (алушылардың) деректер базасын және халықты әлеуметтік қорғау саласындағы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қалыптастырады.</w:t>
      </w:r>
    </w:p>
    <w:p>
      <w:pPr>
        <w:spacing w:after="0"/>
        <w:ind w:left="0"/>
        <w:jc w:val="both"/>
      </w:pPr>
      <w:r>
        <w:rPr>
          <w:rFonts w:ascii="Times New Roman"/>
          <w:b w:val="false"/>
          <w:i w:val="false"/>
          <w:color w:val="000000"/>
          <w:sz w:val="28"/>
        </w:rPr>
        <w:t xml:space="preserve">
      6. Орталық күн сайын бірыңғай жинақтаушы зейнетақы қорына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көрсетілген ақпаратты береді.</w:t>
      </w:r>
    </w:p>
    <w:bookmarkStart w:name="z11" w:id="8"/>
    <w:p>
      <w:pPr>
        <w:spacing w:after="0"/>
        <w:ind w:left="0"/>
        <w:jc w:val="both"/>
      </w:pPr>
      <w:r>
        <w:rPr>
          <w:rFonts w:ascii="Times New Roman"/>
          <w:b w:val="false"/>
          <w:i w:val="false"/>
          <w:color w:val="000000"/>
          <w:sz w:val="28"/>
        </w:rPr>
        <w:t>
      7. Ақпарат алмасу ақпаратты жеткізудің автоматтандырылған қаржылық жүйесін пайдалана отырып, электронды тәсілмен жүзеге асырылады.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қорының</w:t>
            </w:r>
            <w:r>
              <w:br/>
            </w:r>
            <w:r>
              <w:rPr>
                <w:rFonts w:ascii="Times New Roman"/>
                <w:b w:val="false"/>
                <w:i w:val="false"/>
                <w:color w:val="000000"/>
                <w:sz w:val="20"/>
              </w:rPr>
              <w:t>Орталықпен салымшылардың</w:t>
            </w:r>
            <w:r>
              <w:br/>
            </w:r>
            <w:r>
              <w:rPr>
                <w:rFonts w:ascii="Times New Roman"/>
                <w:b w:val="false"/>
                <w:i w:val="false"/>
                <w:color w:val="000000"/>
                <w:sz w:val="20"/>
              </w:rPr>
              <w:t>(алушылардың) жеке зейнетақы</w:t>
            </w:r>
            <w:r>
              <w:br/>
            </w:r>
            <w:r>
              <w:rPr>
                <w:rFonts w:ascii="Times New Roman"/>
                <w:b w:val="false"/>
                <w:i w:val="false"/>
                <w:color w:val="000000"/>
                <w:sz w:val="20"/>
              </w:rPr>
              <w:t>шоттары туралы ақпарат</w:t>
            </w:r>
            <w:r>
              <w:br/>
            </w:r>
            <w:r>
              <w:rPr>
                <w:rFonts w:ascii="Times New Roman"/>
                <w:b w:val="false"/>
                <w:i w:val="false"/>
                <w:color w:val="000000"/>
                <w:sz w:val="20"/>
              </w:rPr>
              <w:t>алмасуы қағидаларына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Салымшылардың (алушылардың) жеке зейнетақы шоттары туралы ақпарат ______________________________________________________________</w:t>
      </w:r>
    </w:p>
    <w:bookmarkEnd w:id="9"/>
    <w:p>
      <w:pPr>
        <w:spacing w:after="0"/>
        <w:ind w:left="0"/>
        <w:jc w:val="both"/>
      </w:pPr>
      <w:r>
        <w:rPr>
          <w:rFonts w:ascii="Times New Roman"/>
          <w:b w:val="false"/>
          <w:i w:val="false"/>
          <w:color w:val="000000"/>
          <w:sz w:val="28"/>
        </w:rPr>
        <w:t>
      (зейнетақы жарналарының түрі көрсетіледі: міндетті зейнетақы жарналары/міндетті кәсіптік зейнетақы жарналары)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18"/>
        <w:gridCol w:w="718"/>
        <w:gridCol w:w="1448"/>
        <w:gridCol w:w="718"/>
        <w:gridCol w:w="718"/>
        <w:gridCol w:w="718"/>
        <w:gridCol w:w="1917"/>
        <w:gridCol w:w="1142"/>
        <w:gridCol w:w="1342"/>
        <w:gridCol w:w="1943"/>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шотының нөмірі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кезде)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 зейнетақы жинақтарының сомасы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төлеу/аудару сомасы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аудару күні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аудару себебі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9-11-бағандар әрбір зейнетақы жинақтарын төлеу/аудару бойынша жеке толтырылады;</w:t>
      </w:r>
    </w:p>
    <w:p>
      <w:pPr>
        <w:spacing w:after="0"/>
        <w:ind w:left="0"/>
        <w:jc w:val="both"/>
      </w:pPr>
      <w:r>
        <w:rPr>
          <w:rFonts w:ascii="Times New Roman"/>
          <w:b w:val="false"/>
          <w:i w:val="false"/>
          <w:color w:val="000000"/>
          <w:sz w:val="28"/>
        </w:rPr>
        <w:t>
      * - оның ішінде салымшының (алушының) зейнетақы жинақтарын сақтандыру ұйымына аудару.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