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e8b" w14:textId="69a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"Даму" кәсіпкерлікті дамыту қоры" акционерлік қоғамының акциялар пакетін Қазақстан Республикасы Өңірлік даму министрлігіне сенімгерлік басқаруға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наурыздағы № 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2013 жылғы 16 қаңтардағы № 466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(бұдан әрі – Қор) тиесілі «Даму» кәсіпкерлікті дамыту қоры» акционерлік қоғамының акциялар пакеті Қазақстан Республикасы Өңірлік даму министрлігіне сенімгерлік басқаруға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 және Қор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