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66c2" w14:textId="b566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17 ақпандағы № 228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Астана қаласы әкімінің заңнамада белгіленген тәртіппен Астана қаласы, С. Сейфуллин көшесі, 73 мекенжайы бойынша орналасқан ғимаратты Астана қаласының коммуналдық меншігінен республикалық меншікке «Қазақстан Республикасы Экономикалық қылмысқа және сыбайлас жемқорлыққа қарсы күрес агенттігі (қаржы полициясы)» мемлекеттік мекемесінің (бұдан әрі - Агенттік) теңгеріміне беру жөніндегі ұсынысына келісім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Агенттікпен (келісім бойынша) және Астана қаласының әкімдігімен бірлесіп, заңнамада белгіленген</w:t>
      </w:r>
      <w:r>
        <w:br/>
      </w:r>
      <w:r>
        <w:rPr>
          <w:rFonts w:ascii="Times New Roman"/>
          <w:b w:val="false"/>
          <w:i w:val="false"/>
          <w:color w:val="000000"/>
          <w:sz w:val="28"/>
        </w:rPr>
        <w:t>
тәртіппен:</w:t>
      </w:r>
      <w:r>
        <w:br/>
      </w:r>
      <w:r>
        <w:rPr>
          <w:rFonts w:ascii="Times New Roman"/>
          <w:b w:val="false"/>
          <w:i w:val="false"/>
          <w:color w:val="000000"/>
          <w:sz w:val="28"/>
        </w:rPr>
        <w:t>
</w:t>
      </w:r>
      <w:r>
        <w:rPr>
          <w:rFonts w:ascii="Times New Roman"/>
          <w:b w:val="false"/>
          <w:i w:val="false"/>
          <w:color w:val="000000"/>
          <w:sz w:val="28"/>
        </w:rPr>
        <w:t>
      1) республикалық меншіктен Агенттіктің теңгерімінен Астана қаласының коммуналдық меншігіне мынадай мүлікті беруді:</w:t>
      </w:r>
      <w:r>
        <w:br/>
      </w:r>
      <w:r>
        <w:rPr>
          <w:rFonts w:ascii="Times New Roman"/>
          <w:b w:val="false"/>
          <w:i w:val="false"/>
          <w:color w:val="000000"/>
          <w:sz w:val="28"/>
        </w:rPr>
        <w:t>
      Астана қаласы, Ж. Омаров көшесі, 60 мекенжайы бойынша орналасқан ғимарат пен гараждар;</w:t>
      </w:r>
      <w:r>
        <w:br/>
      </w:r>
      <w:r>
        <w:rPr>
          <w:rFonts w:ascii="Times New Roman"/>
          <w:b w:val="false"/>
          <w:i w:val="false"/>
          <w:color w:val="000000"/>
          <w:sz w:val="28"/>
        </w:rPr>
        <w:t>
      Астана қаласы, С. Сейфуллин көшесі, 30 мекенжайы бойынша орналасқан ғимараттар пен гараждар;</w:t>
      </w:r>
      <w:r>
        <w:br/>
      </w:r>
      <w:r>
        <w:rPr>
          <w:rFonts w:ascii="Times New Roman"/>
          <w:b w:val="false"/>
          <w:i w:val="false"/>
          <w:color w:val="000000"/>
          <w:sz w:val="28"/>
        </w:rPr>
        <w:t>
      Астана қаласы, Абай даңғылы, 22 мекенжайы бойынша орналасқан ғимараттағы жалпы алаңы 669 шаршы метр үй жай;</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1-тармағында</w:t>
      </w:r>
      <w:r>
        <w:rPr>
          <w:rFonts w:ascii="Times New Roman"/>
          <w:b w:val="false"/>
          <w:i w:val="false"/>
          <w:color w:val="000000"/>
          <w:sz w:val="28"/>
        </w:rPr>
        <w:t xml:space="preserve"> және осы тармақтың 1) тармақшасында көрсетілген мүлікті қабылдап алу-беру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Астана қаласының әкіміне Қазақстан Республикасы Бас прокуратурасының құрылымдық бөлімшелерін жаңа әкімшілік ғимарат салу аяқталғанға және ол республикалық меншікке берілгенге дейін өтеусіз пайдалану шартымен осы қаулының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әкімшілік ғимараттарға орналастыру ұсынылсын.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