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e9cf" w14:textId="6a6e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органдардың кәсіпорынның Дағдарыстан кейін қалпына келтіру бағдарламасының (бәсекеге қабілетті кәсіпорындарды сауықтыру) талаптарына сәйкестігіне сараптамалық қорытынды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 711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1" w:id="0"/>
    <w:p>
      <w:pPr>
        <w:spacing w:after="0"/>
        <w:ind w:left="0"/>
        <w:jc w:val="both"/>
      </w:pPr>
      <w:r>
        <w:rPr>
          <w:rFonts w:ascii="Times New Roman"/>
          <w:b w:val="false"/>
          <w:i w:val="false"/>
          <w:color w:val="000000"/>
          <w:sz w:val="28"/>
        </w:rPr>
        <w:t>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Салалық органдардың кәсіпорынның Дағдарыстан кейін қалпына келтіру бағдарламасының (бәсекеге қабілетті кәсіпорындарды сауықтыру) талаптарына сәйкестігіне сараптамалық қорытынды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27 маусымдағы </w:t>
      </w:r>
      <w:r>
        <w:br/>
      </w:r>
      <w:r>
        <w:rPr>
          <w:rFonts w:ascii="Times New Roman"/>
          <w:b w:val="false"/>
          <w:i w:val="false"/>
          <w:color w:val="000000"/>
          <w:sz w:val="28"/>
        </w:rPr>
        <w:t xml:space="preserve">
№ 711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Салалық органдардың кәсіпорынның Дағдарыстан кейін</w:t>
      </w:r>
      <w:r>
        <w:br/>
      </w:r>
      <w:r>
        <w:rPr>
          <w:rFonts w:ascii="Times New Roman"/>
          <w:b/>
          <w:i w:val="false"/>
          <w:color w:val="000000"/>
        </w:rPr>
        <w:t>
қалпына келтіру бағдарламасының (бәсекеге қабілетті</w:t>
      </w:r>
      <w:r>
        <w:br/>
      </w:r>
      <w:r>
        <w:rPr>
          <w:rFonts w:ascii="Times New Roman"/>
          <w:b/>
          <w:i w:val="false"/>
          <w:color w:val="000000"/>
        </w:rPr>
        <w:t>
кәсіпорындарды сауықтыру) талаптарына сәйкестігіне</w:t>
      </w:r>
      <w:r>
        <w:br/>
      </w:r>
      <w:r>
        <w:rPr>
          <w:rFonts w:ascii="Times New Roman"/>
          <w:b/>
          <w:i w:val="false"/>
          <w:color w:val="000000"/>
        </w:rPr>
        <w:t>
сараптамалық қорытынды беру қағидасын бекіту туралы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Салалық органдардың кәсіпорындардың Дағдарыстан кейін қалпына келтіру бағдарламасының (бәсекеге қабілетті кәсіпорындарды сауықтыру) талаптарына сәйкестігіне сараптамалық қорытынды беру қағидасы (бұдан әрі - Қағида)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бекітілген «Дағдарыстан кейін қалпына келтіру бағдарламасын (бәсекеге қабілетті кәсіпорындарды сауықтыру) іске асыру жөніндегі іс-шаралар жоспарының 4-тармағын іске  асыру мақсатында әзірленген және салалық органдардың кәсіпорынның Дағдарыстан кейін қалпына келтіру бағдарламасының (бәсекеге қабілетті  кәсіпорындарды сауықтыру) талаптарына сәйкестігіне сараптамалық қорытынды беру тәртібін айқындайды.</w:t>
      </w:r>
      <w:r>
        <w:br/>
      </w:r>
      <w:r>
        <w:rPr>
          <w:rFonts w:ascii="Times New Roman"/>
          <w:b w:val="false"/>
          <w:i w:val="false"/>
          <w:color w:val="000000"/>
          <w:sz w:val="28"/>
        </w:rPr>
        <w:t>
</w:t>
      </w:r>
      <w:r>
        <w:rPr>
          <w:rFonts w:ascii="Times New Roman"/>
          <w:b w:val="false"/>
          <w:i w:val="false"/>
          <w:color w:val="000000"/>
          <w:sz w:val="28"/>
        </w:rPr>
        <w:t>
      2.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2) Салалық органдар – Қазақстан Республикасы Экономика және бюджеттік жоспарлау министрлiгi, Қазақстан Республикасы Өңірлік даму министрлiгi, Қазақстан Республикасы Индустрия және жаңа технологиялар министрлiгi, Қазақстан Республикасы Ауыл шаруашылығы министрлiгi, Қазақстан Республикасы Көлiк және коммуникация министрлiгi, Қазақстан Республикасы Бiлiм және ғылым министрлiгi, Қазақстан Республикасы Денсаулық сақтау министрлiгi, Қазақстан Республикасы Мәдениет және ақпарат министрлiгi, Қазақстан Республикасы Спорт және дене шынықтыру iстерi агенттiгi және басқалар.</w:t>
      </w:r>
      <w:r>
        <w:br/>
      </w:r>
      <w:r>
        <w:rPr>
          <w:rFonts w:ascii="Times New Roman"/>
          <w:b w:val="false"/>
          <w:i w:val="false"/>
          <w:color w:val="000000"/>
          <w:sz w:val="28"/>
        </w:rPr>
        <w:t>
</w:t>
      </w:r>
      <w:r>
        <w:rPr>
          <w:rFonts w:ascii="Times New Roman"/>
          <w:b w:val="false"/>
          <w:i w:val="false"/>
          <w:color w:val="000000"/>
          <w:sz w:val="28"/>
        </w:rPr>
        <w:t>
      3) өтініш беруші - акционерлік қоғамның, жауапкершілігі шектеулі серіктестіктің ұйымдастыру-құқықтық нысанындағы кәсіпкерлік субъектісі болып табылатын кәсіпорын;</w:t>
      </w:r>
      <w:r>
        <w:br/>
      </w:r>
      <w:r>
        <w:rPr>
          <w:rFonts w:ascii="Times New Roman"/>
          <w:b w:val="false"/>
          <w:i w:val="false"/>
          <w:color w:val="000000"/>
          <w:sz w:val="28"/>
        </w:rPr>
        <w:t>
</w:t>
      </w:r>
      <w:r>
        <w:rPr>
          <w:rFonts w:ascii="Times New Roman"/>
          <w:b w:val="false"/>
          <w:i w:val="false"/>
          <w:color w:val="000000"/>
          <w:sz w:val="28"/>
        </w:rPr>
        <w:t>
      4) сараптамалық қорытынды - кәсіпорындардың Бағдарлама талаптарына сәйкестігіне салалық органдардың қорытындылары.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қаулыларымен.</w:t>
      </w:r>
    </w:p>
    <w:bookmarkEnd w:id="3"/>
    <w:bookmarkStart w:name="z11" w:id="4"/>
    <w:p>
      <w:pPr>
        <w:spacing w:after="0"/>
        <w:ind w:left="0"/>
        <w:jc w:val="left"/>
      </w:pPr>
      <w:r>
        <w:rPr>
          <w:rFonts w:ascii="Times New Roman"/>
          <w:b/>
          <w:i w:val="false"/>
          <w:color w:val="000000"/>
        </w:rPr>
        <w:t xml:space="preserve"> 
2. Сараптамалық қорытынды беру тәртібі</w:t>
      </w:r>
    </w:p>
    <w:bookmarkEnd w:id="4"/>
    <w:bookmarkStart w:name="z12" w:id="5"/>
    <w:p>
      <w:pPr>
        <w:spacing w:after="0"/>
        <w:ind w:left="0"/>
        <w:jc w:val="both"/>
      </w:pPr>
      <w:r>
        <w:rPr>
          <w:rFonts w:ascii="Times New Roman"/>
          <w:b w:val="false"/>
          <w:i w:val="false"/>
          <w:color w:val="000000"/>
          <w:sz w:val="28"/>
        </w:rPr>
        <w:t>
      3. Бағдарламаға қатысуға кредит берушілердің келісімін алғаннан кейін өтініш беруші осы Қағидаға 1-қосымшаға сәйкес нысан бойынша сараптамалық қорытындыны беруге арналған өтінішімен, оған мынадай құжаттарды қоса бере отырып тиісті салалық органға жүгінеді:</w:t>
      </w:r>
      <w:r>
        <w:br/>
      </w:r>
      <w:r>
        <w:rPr>
          <w:rFonts w:ascii="Times New Roman"/>
          <w:b w:val="false"/>
          <w:i w:val="false"/>
          <w:color w:val="000000"/>
          <w:sz w:val="28"/>
        </w:rPr>
        <w:t>
</w:t>
      </w:r>
      <w:r>
        <w:rPr>
          <w:rFonts w:ascii="Times New Roman"/>
          <w:b w:val="false"/>
          <w:i w:val="false"/>
          <w:color w:val="000000"/>
          <w:sz w:val="28"/>
        </w:rPr>
        <w:t>
      1) ЭҚЖЖ-ке сәйкес қызметтің жүзеге асырылатын түрлерінің атауын  және жіктелуін растайтын құжаттың көшірмесі (өтініш берушінің мөрімен расталған);</w:t>
      </w:r>
      <w:r>
        <w:br/>
      </w:r>
      <w:r>
        <w:rPr>
          <w:rFonts w:ascii="Times New Roman"/>
          <w:b w:val="false"/>
          <w:i w:val="false"/>
          <w:color w:val="000000"/>
          <w:sz w:val="28"/>
        </w:rPr>
        <w:t>
</w:t>
      </w:r>
      <w:r>
        <w:rPr>
          <w:rFonts w:ascii="Times New Roman"/>
          <w:b w:val="false"/>
          <w:i w:val="false"/>
          <w:color w:val="000000"/>
          <w:sz w:val="28"/>
        </w:rPr>
        <w:t>
      2) осы Қағидаға 2-қосымшаға сәйкес нысан бойынша кәсіпорынның паспорты;</w:t>
      </w:r>
      <w:r>
        <w:br/>
      </w:r>
      <w:r>
        <w:rPr>
          <w:rFonts w:ascii="Times New Roman"/>
          <w:b w:val="false"/>
          <w:i w:val="false"/>
          <w:color w:val="000000"/>
          <w:sz w:val="28"/>
        </w:rPr>
        <w:t>
</w:t>
      </w:r>
      <w:r>
        <w:rPr>
          <w:rFonts w:ascii="Times New Roman"/>
          <w:b w:val="false"/>
          <w:i w:val="false"/>
          <w:color w:val="000000"/>
          <w:sz w:val="28"/>
        </w:rPr>
        <w:t>
      3) заңды тұлғаның құқықтық қабілеттілігін растайтын құжаттардың (жарғы, заңды тұлғаны мемлекеттік тіркеу (қайта тіркеу) туралы куәлік, статистикалық карточка, лицензия және (немесе) патент, куәлік, сертификат, диплом және тауарлар өндіруге, өңдеуге, жеткізуге және өткізуге құқығын растайтын басқа да құжаттар)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«Жүйе құраушы кәсіпорындарға жатқызу өлшемдерін бекіту туралы» уәкілетті органның және салалық органдардың бірлескен бұйрығымен бекітілген нысан бойынша кәсіпорындарды жүйе құраушы кәсіпорындарға жатқызу өлшемдеріне сәйкестігі туралы облыстың немесе Алматы және Астана қалаларының жергілікті атқарушы органының Қазақстан Республикасы Экономикалық даму және сауда министрлігімен келісілген қорытындысы.</w:t>
      </w:r>
      <w:r>
        <w:br/>
      </w:r>
      <w:r>
        <w:rPr>
          <w:rFonts w:ascii="Times New Roman"/>
          <w:b w:val="false"/>
          <w:i w:val="false"/>
          <w:color w:val="000000"/>
          <w:sz w:val="28"/>
        </w:rPr>
        <w:t>
</w:t>
      </w:r>
      <w:r>
        <w:rPr>
          <w:rFonts w:ascii="Times New Roman"/>
          <w:b w:val="false"/>
          <w:i w:val="false"/>
          <w:color w:val="000000"/>
          <w:sz w:val="28"/>
        </w:rPr>
        <w:t>
      4. Өтініш берушіден құжаттар пакетін қабылдағаннан кейін салалық орган осы Қағидаға 3-қосымшаға сәйкес нысан бойынша сараптамалық қорытынды дайындайды, олар мыналарды қамтиды:</w:t>
      </w:r>
      <w:r>
        <w:br/>
      </w:r>
      <w:r>
        <w:rPr>
          <w:rFonts w:ascii="Times New Roman"/>
          <w:b w:val="false"/>
          <w:i w:val="false"/>
          <w:color w:val="000000"/>
          <w:sz w:val="28"/>
        </w:rPr>
        <w:t>
</w:t>
      </w:r>
      <w:r>
        <w:rPr>
          <w:rFonts w:ascii="Times New Roman"/>
          <w:b w:val="false"/>
          <w:i w:val="false"/>
          <w:color w:val="000000"/>
          <w:sz w:val="28"/>
        </w:rPr>
        <w:t>
      1) кәсіпорын орта және ірі кәсіпкерлік субъектісі болып табылатындығын растау:</w:t>
      </w:r>
      <w:r>
        <w:br/>
      </w:r>
      <w:r>
        <w:rPr>
          <w:rFonts w:ascii="Times New Roman"/>
          <w:b w:val="false"/>
          <w:i w:val="false"/>
          <w:color w:val="000000"/>
          <w:sz w:val="28"/>
        </w:rPr>
        <w:t>
</w:t>
      </w:r>
      <w:r>
        <w:rPr>
          <w:rFonts w:ascii="Times New Roman"/>
          <w:b w:val="false"/>
          <w:i w:val="false"/>
          <w:color w:val="000000"/>
          <w:sz w:val="28"/>
        </w:rPr>
        <w:t>
      2) кәсіпорын өлшемдерге сәйкес жүйе құрушы болып табылатындығын растау.</w:t>
      </w:r>
      <w:r>
        <w:br/>
      </w:r>
      <w:r>
        <w:rPr>
          <w:rFonts w:ascii="Times New Roman"/>
          <w:b w:val="false"/>
          <w:i w:val="false"/>
          <w:color w:val="000000"/>
          <w:sz w:val="28"/>
        </w:rPr>
        <w:t>
</w:t>
      </w:r>
      <w:r>
        <w:rPr>
          <w:rFonts w:ascii="Times New Roman"/>
          <w:b w:val="false"/>
          <w:i w:val="false"/>
          <w:color w:val="000000"/>
          <w:sz w:val="28"/>
        </w:rPr>
        <w:t>
      3) кәсіпорынның тиісті салада қызметті жүзеге асыратынын растау.</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Құжаттардың ұсынылған пакетін қарау және сараптама қорытындысын беру немесе беруден дәлелді бас тарту салалық органға өтініш түскен күнінен бастап 10 жұмыс күнінен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6. Сараптамалық қорытынды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сараптамалық қорытынды беру үшін өтініш беруші ұсынған құжаттарда дұрыс емес мәліметтердің болуы;</w:t>
      </w:r>
      <w:r>
        <w:br/>
      </w:r>
      <w:r>
        <w:rPr>
          <w:rFonts w:ascii="Times New Roman"/>
          <w:b w:val="false"/>
          <w:i w:val="false"/>
          <w:color w:val="000000"/>
          <w:sz w:val="28"/>
        </w:rPr>
        <w:t>
</w:t>
      </w:r>
      <w:r>
        <w:rPr>
          <w:rFonts w:ascii="Times New Roman"/>
          <w:b w:val="false"/>
          <w:i w:val="false"/>
          <w:color w:val="000000"/>
          <w:sz w:val="28"/>
        </w:rPr>
        <w:t>
      2) осы Қағиданың 3-қосымшасында көзделген құжаттардың толық емес пакетін тапсыру;</w:t>
      </w:r>
      <w:r>
        <w:br/>
      </w:r>
      <w:r>
        <w:rPr>
          <w:rFonts w:ascii="Times New Roman"/>
          <w:b w:val="false"/>
          <w:i w:val="false"/>
          <w:color w:val="000000"/>
          <w:sz w:val="28"/>
        </w:rPr>
        <w:t>
</w:t>
      </w:r>
      <w:r>
        <w:rPr>
          <w:rFonts w:ascii="Times New Roman"/>
          <w:b w:val="false"/>
          <w:i w:val="false"/>
          <w:color w:val="000000"/>
          <w:sz w:val="28"/>
        </w:rPr>
        <w:t>
      3) осы Қағиданың 4-тармағында көзделген талаптарға сәйкес келмеу.</w:t>
      </w:r>
      <w:r>
        <w:br/>
      </w:r>
      <w:r>
        <w:rPr>
          <w:rFonts w:ascii="Times New Roman"/>
          <w:b w:val="false"/>
          <w:i w:val="false"/>
          <w:color w:val="000000"/>
          <w:sz w:val="28"/>
        </w:rPr>
        <w:t>
</w:t>
      </w:r>
      <w:r>
        <w:rPr>
          <w:rFonts w:ascii="Times New Roman"/>
          <w:b w:val="false"/>
          <w:i w:val="false"/>
          <w:color w:val="000000"/>
          <w:sz w:val="28"/>
        </w:rPr>
        <w:t>
      7. Бас тартуда көрсетілген сәйкессіздіктерді жойғаннан кейін өтініш беруші осы Қағиданың 3-тармағында көзделген құжаттар пакетін қайта енгізеді.</w:t>
      </w:r>
    </w:p>
    <w:bookmarkEnd w:id="5"/>
    <w:p>
      <w:pPr>
        <w:spacing w:after="0"/>
        <w:ind w:left="0"/>
        <w:jc w:val="both"/>
      </w:pPr>
      <w:r>
        <w:rPr>
          <w:rFonts w:ascii="Times New Roman"/>
          <w:b w:val="false"/>
          <w:i w:val="false"/>
          <w:color w:val="000000"/>
          <w:sz w:val="28"/>
        </w:rPr>
        <w:t>Қағидаға 1-қосымша</w:t>
      </w:r>
    </w:p>
    <w:bookmarkStart w:name="z27" w:id="6"/>
    <w:p>
      <w:pPr>
        <w:spacing w:after="0"/>
        <w:ind w:left="0"/>
        <w:jc w:val="left"/>
      </w:pPr>
      <w:r>
        <w:rPr>
          <w:rFonts w:ascii="Times New Roman"/>
          <w:b/>
          <w:i w:val="false"/>
          <w:color w:val="000000"/>
        </w:rPr>
        <w:t xml:space="preserve"> 
Кәсіпорынның Дағдарыстан кейін қалпына келтіру</w:t>
      </w:r>
      <w:r>
        <w:br/>
      </w:r>
      <w:r>
        <w:rPr>
          <w:rFonts w:ascii="Times New Roman"/>
          <w:b/>
          <w:i w:val="false"/>
          <w:color w:val="000000"/>
        </w:rPr>
        <w:t>
бағдарламасының (бәсекеге қабілетті кәсіпорындарды сауықтыру)</w:t>
      </w:r>
      <w:r>
        <w:br/>
      </w:r>
      <w:r>
        <w:rPr>
          <w:rFonts w:ascii="Times New Roman"/>
          <w:b/>
          <w:i w:val="false"/>
          <w:color w:val="000000"/>
        </w:rPr>
        <w:t>
талаптарына сәйкестігіне сараптамалық қорытынды алуға</w:t>
      </w:r>
      <w:r>
        <w:br/>
      </w:r>
      <w:r>
        <w:rPr>
          <w:rFonts w:ascii="Times New Roman"/>
          <w:b/>
          <w:i w:val="false"/>
          <w:color w:val="000000"/>
        </w:rPr>
        <w:t>
ӨТІНІШ</w:t>
      </w:r>
    </w:p>
    <w:bookmarkEnd w:id="6"/>
    <w:bookmarkStart w:name="z28" w:id="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кәсіпорынның Дағдарыстан кейін қалпына келтіру бағдарламасының (бәсекеге қабілетті кәсіпорындарды сауықтыру) талаптарына сәйкестігіне сараптамалық қорытынды алу үшін қажетті құжаттар пакеті бар осы өтінішті жіберіп отыр.</w:t>
      </w:r>
      <w:r>
        <w:br/>
      </w:r>
      <w:r>
        <w:rPr>
          <w:rFonts w:ascii="Times New Roman"/>
          <w:b w:val="false"/>
          <w:i w:val="false"/>
          <w:color w:val="000000"/>
          <w:sz w:val="28"/>
        </w:rPr>
        <w:t>
      Ұсынылған ақпараттың дұрыстығына кепілдік береміз.</w:t>
      </w:r>
      <w:r>
        <w:br/>
      </w:r>
      <w:r>
        <w:rPr>
          <w:rFonts w:ascii="Times New Roman"/>
          <w:b w:val="false"/>
          <w:i w:val="false"/>
          <w:color w:val="000000"/>
          <w:sz w:val="28"/>
        </w:rPr>
        <w:t>
      Қосымша _____ парақ:</w:t>
      </w:r>
      <w:r>
        <w:br/>
      </w:r>
      <w:r>
        <w:rPr>
          <w:rFonts w:ascii="Times New Roman"/>
          <w:b w:val="false"/>
          <w:i w:val="false"/>
          <w:color w:val="000000"/>
          <w:sz w:val="28"/>
        </w:rPr>
        <w:t>
      1) ЭҚЖЖ-ке сәйкес қызметтің жүзеге асырылатын түрлерінің атауын және жіктелуін растайтын құжаттың көшірмесі (өтініш берушінің мөрімен расталған);</w:t>
      </w:r>
      <w:r>
        <w:br/>
      </w:r>
      <w:r>
        <w:rPr>
          <w:rFonts w:ascii="Times New Roman"/>
          <w:b w:val="false"/>
          <w:i w:val="false"/>
          <w:color w:val="000000"/>
          <w:sz w:val="28"/>
        </w:rPr>
        <w:t>
</w:t>
      </w:r>
      <w:r>
        <w:rPr>
          <w:rFonts w:ascii="Times New Roman"/>
          <w:b w:val="false"/>
          <w:i w:val="false"/>
          <w:color w:val="000000"/>
          <w:sz w:val="28"/>
        </w:rPr>
        <w:t>
      2) кәсіпорынның паспорты;</w:t>
      </w:r>
      <w:r>
        <w:br/>
      </w:r>
      <w:r>
        <w:rPr>
          <w:rFonts w:ascii="Times New Roman"/>
          <w:b w:val="false"/>
          <w:i w:val="false"/>
          <w:color w:val="000000"/>
          <w:sz w:val="28"/>
        </w:rPr>
        <w:t>
</w:t>
      </w:r>
      <w:r>
        <w:rPr>
          <w:rFonts w:ascii="Times New Roman"/>
          <w:b w:val="false"/>
          <w:i w:val="false"/>
          <w:color w:val="000000"/>
          <w:sz w:val="28"/>
        </w:rPr>
        <w:t>
      3) заңды тұлғаның құқықтық қабілеттілігін растайтын құжаттардың (жарғы, заңды тұлғаны мемлекеттік тіркеу (қайта тіркеу) туралы куәлік, статистикалық карточка, лицензия және (немесе) патент, куәлік, сертификат, диплом және тауарлар өндіруге, өңдеуге, жеткізуге және өткізуге құқығын растайтын басқа да құжаттар) нотариалды куәландырылған көшірмесі;</w:t>
      </w:r>
      <w:r>
        <w:br/>
      </w:r>
      <w:r>
        <w:rPr>
          <w:rFonts w:ascii="Times New Roman"/>
          <w:b w:val="false"/>
          <w:i w:val="false"/>
          <w:color w:val="000000"/>
          <w:sz w:val="28"/>
        </w:rPr>
        <w:t>
      4) кәсіпорындарды жүйе құраушы кәсіпорындарға жатқызу өлшемдеріне сәйкестігі туралы жергілікті атқарушы органның қорытындысы.</w:t>
      </w:r>
    </w:p>
    <w:bookmarkEnd w:id="7"/>
    <w:p>
      <w:pPr>
        <w:spacing w:after="0"/>
        <w:ind w:left="0"/>
        <w:jc w:val="both"/>
      </w:pPr>
      <w:r>
        <w:rPr>
          <w:rFonts w:ascii="Times New Roman"/>
          <w:b w:val="false"/>
          <w:i w:val="false"/>
          <w:color w:val="000000"/>
          <w:sz w:val="28"/>
        </w:rPr>
        <w:t>(өтініш беруші атынан құжаттарға қол қою     ________________________</w:t>
      </w:r>
      <w:r>
        <w:br/>
      </w:r>
      <w:r>
        <w:rPr>
          <w:rFonts w:ascii="Times New Roman"/>
          <w:b w:val="false"/>
          <w:i w:val="false"/>
          <w:color w:val="000000"/>
          <w:sz w:val="28"/>
        </w:rPr>
        <w:t>
үшін өкілеттігі бар лауазымды адам)                    қолы/тегі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Қағидаға 2-қосымша</w:t>
      </w:r>
    </w:p>
    <w:p>
      <w:pPr>
        <w:spacing w:after="0"/>
        <w:ind w:left="0"/>
        <w:jc w:val="left"/>
      </w:pPr>
      <w:r>
        <w:rPr>
          <w:rFonts w:ascii="Times New Roman"/>
          <w:b/>
          <w:i w:val="false"/>
          <w:color w:val="000000"/>
        </w:rPr>
        <w:t xml:space="preserve"> Кәсіпорынның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763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жылы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 сайт</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байланыс телефондары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 (өлшем бірл.,/жыл)</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энергияны қажетсінуі (мың кВт/сағ.)</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тозуы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құны (соңғы қаржы жылына мың теңге)</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(га)</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ИТЖ</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 (теңге)</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Қызметтің іске асырылатын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73"/>
        <w:gridCol w:w="52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 өндіретін өнім (соңғы қаржы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213"/>
        <w:gridCol w:w="1973"/>
        <w:gridCol w:w="2973"/>
        <w:gridCol w:w="37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өлшем бірлігі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 СЭҚ ТН коды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мәндегі көлемі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мәндегі көлемі (млрд.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Өнім өткізу нарығы (ішкі, сыртқы ) - 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53"/>
        <w:gridCol w:w="81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73"/>
        <w:gridCol w:w="80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атауы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көлемі (млн.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Кәсіпорынның құрылымы, филиалдардың болуы, олардың орналасуы және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13"/>
        <w:gridCol w:w="80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атауы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орналасуы (мекенжайы, телефоны, электронды мекенжайы, басшының Т.А.Ә.)</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Сертификат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233"/>
        <w:gridCol w:w="65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атауы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 атынан құжаттарға қол қою   __________________________</w:t>
      </w:r>
      <w:r>
        <w:br/>
      </w:r>
      <w:r>
        <w:rPr>
          <w:rFonts w:ascii="Times New Roman"/>
          <w:b w:val="false"/>
          <w:i w:val="false"/>
          <w:color w:val="000000"/>
          <w:sz w:val="28"/>
        </w:rPr>
        <w:t>
үшін өкілеттігі бар лауазымды адам)                 қолы/Т.А.Ә.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Қағидаға 3-қосымша</w:t>
      </w:r>
    </w:p>
    <w:p>
      <w:pPr>
        <w:spacing w:after="0"/>
        <w:ind w:left="0"/>
        <w:jc w:val="left"/>
      </w:pPr>
      <w:r>
        <w:rPr>
          <w:rFonts w:ascii="Times New Roman"/>
          <w:b/>
          <w:i w:val="false"/>
          <w:color w:val="000000"/>
        </w:rPr>
        <w:t xml:space="preserve"> Кәсіпорынның Дағдарыстан кейін қалпына келтіру бағдарламасының</w:t>
      </w:r>
      <w:r>
        <w:br/>
      </w:r>
      <w:r>
        <w:rPr>
          <w:rFonts w:ascii="Times New Roman"/>
          <w:b/>
          <w:i w:val="false"/>
          <w:color w:val="000000"/>
        </w:rPr>
        <w:t>
(бәсекеге қабілетті кәсіпорындарды сауықтыру) талаптарына</w:t>
      </w:r>
      <w:r>
        <w:br/>
      </w:r>
      <w:r>
        <w:rPr>
          <w:rFonts w:ascii="Times New Roman"/>
          <w:b/>
          <w:i w:val="false"/>
          <w:color w:val="000000"/>
        </w:rPr>
        <w:t>
сәйкестігіне</w:t>
      </w:r>
      <w:r>
        <w:br/>
      </w:r>
      <w:r>
        <w:rPr>
          <w:rFonts w:ascii="Times New Roman"/>
          <w:b/>
          <w:i w:val="false"/>
          <w:color w:val="000000"/>
        </w:rPr>
        <w:t>
САРАПТАМАЛЫҚ ҚОРЫТЫНДЫ</w:t>
      </w:r>
    </w:p>
    <w:p>
      <w:pPr>
        <w:spacing w:after="0"/>
        <w:ind w:left="0"/>
        <w:jc w:val="both"/>
      </w:pPr>
      <w:r>
        <w:rPr>
          <w:rFonts w:ascii="Times New Roman"/>
          <w:b w:val="false"/>
          <w:i w:val="false"/>
          <w:color w:val="000000"/>
          <w:sz w:val="28"/>
        </w:rPr>
        <w:t>_____________________________________________ негізінде әрекет ететін</w:t>
      </w:r>
      <w:r>
        <w:br/>
      </w:r>
      <w:r>
        <w:rPr>
          <w:rFonts w:ascii="Times New Roman"/>
          <w:b w:val="false"/>
          <w:i w:val="false"/>
          <w:color w:val="000000"/>
          <w:sz w:val="28"/>
        </w:rPr>
        <w:t>
(СТН, сәйкестендіру нөмірі (ол бар болса)</w:t>
      </w:r>
    </w:p>
    <w:p>
      <w:pPr>
        <w:spacing w:after="0"/>
        <w:ind w:left="0"/>
        <w:jc w:val="both"/>
      </w:pPr>
      <w:r>
        <w:rPr>
          <w:rFonts w:ascii="Times New Roman"/>
          <w:b w:val="false"/>
          <w:i w:val="false"/>
          <w:color w:val="000000"/>
          <w:sz w:val="28"/>
        </w:rPr>
        <w:t>____________________________________________________________ берілді.</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заңды мекенжайы)</w:t>
      </w:r>
      <w:r>
        <w:br/>
      </w:r>
      <w:r>
        <w:rPr>
          <w:rFonts w:ascii="Times New Roman"/>
          <w:b w:val="false"/>
          <w:i w:val="false"/>
          <w:color w:val="000000"/>
          <w:sz w:val="28"/>
        </w:rPr>
        <w:t>
Ол адам саны _______, активтерінің орташа жылдық құны ______ теңге (жазбаша көрсетіледі) болатын орта (ірі) кәсіпкерліктің жүйе құраушы субъектісі болып табылады және ________ салада мынадай қызмет түрлерін жүзеге асыратын.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633"/>
        <w:gridCol w:w="64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Салалық органның лауазымды адамының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