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d86f" w14:textId="7cfd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жылжымайтын мүлік қоры"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14 мамырдағы N 707 Қаулысы</w:t>
      </w:r>
    </w:p>
    <w:p>
      <w:pPr>
        <w:spacing w:after="0"/>
        <w:ind w:left="0"/>
        <w:jc w:val="both"/>
      </w:pPr>
      <w:bookmarkStart w:name="z1" w:id="0"/>
      <w:r>
        <w:rPr>
          <w:rFonts w:ascii="Times New Roman"/>
          <w:b w:val="false"/>
          <w:i w:val="false"/>
          <w:color w:val="000000"/>
          <w:sz w:val="28"/>
        </w:rPr>
        <w:t xml:space="preserve">
      "Самұрық-Қазына" ұлттық әл-ауқат қоры" акционерлік қоғамының ұсыныстарын ескере отырып, жылжымайтын мүлік нарығындағы проблемаларды шешу жөнінде дағдарысқа қарсы шараларды 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жоспарында: </w:t>
      </w:r>
      <w:r>
        <w:br/>
      </w:r>
      <w:r>
        <w:rPr>
          <w:rFonts w:ascii="Times New Roman"/>
          <w:b w:val="false"/>
          <w:i w:val="false"/>
          <w:color w:val="000000"/>
          <w:sz w:val="28"/>
        </w:rPr>
        <w:t xml:space="preserve">
      "Жылжымайтын мүлік нарығындағы проблемаларды шешу" деген III бөлімде: </w:t>
      </w:r>
      <w:r>
        <w:br/>
      </w:r>
      <w:r>
        <w:rPr>
          <w:rFonts w:ascii="Times New Roman"/>
          <w:b w:val="false"/>
          <w:i w:val="false"/>
          <w:color w:val="000000"/>
          <w:sz w:val="28"/>
        </w:rPr>
        <w:t>
</w:t>
      </w:r>
      <w:r>
        <w:rPr>
          <w:rFonts w:ascii="Times New Roman"/>
          <w:b w:val="false"/>
          <w:i w:val="false"/>
          <w:color w:val="000000"/>
          <w:sz w:val="28"/>
        </w:rPr>
        <w:t xml:space="preserve">
      "Қосымша шаралар" деген кеші бөлім мынадай мазмұндағы 13-1-тармақшамен толықтырылсын: </w:t>
      </w:r>
    </w:p>
    <w:bookmarkEnd w:id="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113"/>
        <w:gridCol w:w="3013"/>
        <w:gridCol w:w="2073"/>
        <w:gridCol w:w="16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жылжымайтын мүлік қоры" акционерлік қоғамы сатып алатын тұрғын және тұрғын емес үй-жайлардың құнын айқындау тәсілдерін Үкіметтің мақұлдауына енгізу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Әділетмині, Қаржымині, "Самұрық-Қазына" ҰӘҚ" АҚ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сәуір </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2-тармаққа өзгерту енгізу көзделген - ҚР Үкіметінің 2010.06.28 № 659 Қаулысымен (жариялануға жатпайды).</w:t>
      </w:r>
      <w:r>
        <w:br/>
      </w:r>
      <w:r>
        <w:rPr>
          <w:rFonts w:ascii="Times New Roman"/>
          <w:b w:val="false"/>
          <w:i w:val="false"/>
          <w:color w:val="000000"/>
          <w:sz w:val="28"/>
        </w:rPr>
        <w:t xml:space="preserve">
      2. "Самұрық-Қазына" ұлттық әл-ауқат қоры" акционерлік қоғамы ұсынған, "Самұрық-Қазына" жылжымайтын мүлік қоры" акционерлік қоғамы (бұдан әрі - Жылжымайтын мүлік қоры) сатып алатын тұрғын және тұрғын емес үй-жайлардың құнын айқындау тәсілдері мақұлдансын: </w:t>
      </w:r>
      <w:r>
        <w:br/>
      </w:r>
      <w:r>
        <w:rPr>
          <w:rFonts w:ascii="Times New Roman"/>
          <w:b w:val="false"/>
          <w:i w:val="false"/>
          <w:color w:val="000000"/>
          <w:sz w:val="28"/>
        </w:rPr>
        <w:t xml:space="preserve">
      Жылжымайтын мүлік қоры тұрғын және тұрғын емес үй-жайларды мынадай құн бойынша сатып алуды жүзеге асырады: </w:t>
      </w:r>
      <w:r>
        <w:br/>
      </w:r>
      <w:r>
        <w:rPr>
          <w:rFonts w:ascii="Times New Roman"/>
          <w:b w:val="false"/>
          <w:i w:val="false"/>
          <w:color w:val="000000"/>
          <w:sz w:val="28"/>
        </w:rPr>
        <w:t>
</w:t>
      </w:r>
      <w:r>
        <w:rPr>
          <w:rFonts w:ascii="Times New Roman"/>
          <w:b w:val="false"/>
          <w:i w:val="false"/>
          <w:color w:val="000000"/>
          <w:sz w:val="28"/>
        </w:rPr>
        <w:t xml:space="preserve">
      1) тұрғын және тұрғын емес үй-жайлардың сатып алынатын алаңының (бұдан әрі - сатып алынатын алаң) бір шаршы метрі үшін сатып алу құны бойынша; </w:t>
      </w:r>
      <w:r>
        <w:br/>
      </w:r>
      <w:r>
        <w:rPr>
          <w:rFonts w:ascii="Times New Roman"/>
          <w:b w:val="false"/>
          <w:i w:val="false"/>
          <w:color w:val="000000"/>
          <w:sz w:val="28"/>
        </w:rPr>
        <w:t>
</w:t>
      </w:r>
      <w:r>
        <w:rPr>
          <w:rFonts w:ascii="Times New Roman"/>
          <w:b w:val="false"/>
          <w:i w:val="false"/>
          <w:color w:val="000000"/>
          <w:sz w:val="28"/>
        </w:rPr>
        <w:t xml:space="preserve">
      2) сатып алынатын алаңның бір шаршы метрінің құрылысына жұмсалатын шығындардың өзіндік құны бойынша. </w:t>
      </w:r>
      <w:r>
        <w:br/>
      </w:r>
      <w:r>
        <w:rPr>
          <w:rFonts w:ascii="Times New Roman"/>
          <w:b w:val="false"/>
          <w:i w:val="false"/>
          <w:color w:val="000000"/>
          <w:sz w:val="28"/>
        </w:rPr>
        <w:t>
</w:t>
      </w:r>
      <w:r>
        <w:rPr>
          <w:rFonts w:ascii="Times New Roman"/>
          <w:b w:val="false"/>
          <w:i w:val="false"/>
          <w:color w:val="000000"/>
          <w:sz w:val="28"/>
        </w:rPr>
        <w:t xml:space="preserve">
      3. Сатып алынатын алаңның 1 шаршы метрін сатып алу құны мына формуланы қолдану жолымен айқындалады: </w:t>
      </w:r>
      <w:r>
        <w:br/>
      </w:r>
      <w:r>
        <w:rPr>
          <w:rFonts w:ascii="Times New Roman"/>
          <w:b w:val="false"/>
          <w:i w:val="false"/>
          <w:color w:val="000000"/>
          <w:sz w:val="28"/>
        </w:rPr>
        <w:t xml:space="preserve">
      Бс = Бт* К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Бс - сатып алынатын алаңның 1 шаршы метрін сатып алу құны, </w:t>
      </w:r>
      <w:r>
        <w:br/>
      </w:r>
      <w:r>
        <w:rPr>
          <w:rFonts w:ascii="Times New Roman"/>
          <w:b w:val="false"/>
          <w:i w:val="false"/>
          <w:color w:val="000000"/>
          <w:sz w:val="28"/>
        </w:rPr>
        <w:t xml:space="preserve">
      Бт - осы қаулының 4-тармағына сәйкес айқындалған сатып алынатын алаңның 1 шаршы метрі үшін орташа теңдестірілген құн, </w:t>
      </w:r>
      <w:r>
        <w:br/>
      </w:r>
      <w:r>
        <w:rPr>
          <w:rFonts w:ascii="Times New Roman"/>
          <w:b w:val="false"/>
          <w:i w:val="false"/>
          <w:color w:val="000000"/>
          <w:sz w:val="28"/>
        </w:rPr>
        <w:t xml:space="preserve">
      К - құрылыс объектісінің орналасуымен (аймағымен) және басқа да сапалық сипатымен айқындалатын коэффициент. </w:t>
      </w:r>
      <w:r>
        <w:br/>
      </w:r>
      <w:r>
        <w:rPr>
          <w:rFonts w:ascii="Times New Roman"/>
          <w:b w:val="false"/>
          <w:i w:val="false"/>
          <w:color w:val="000000"/>
          <w:sz w:val="28"/>
        </w:rPr>
        <w:t>
</w:t>
      </w:r>
      <w:r>
        <w:rPr>
          <w:rFonts w:ascii="Times New Roman"/>
          <w:b w:val="false"/>
          <w:i w:val="false"/>
          <w:color w:val="000000"/>
          <w:sz w:val="28"/>
        </w:rPr>
        <w:t xml:space="preserve">
      4. Қосымша құрылыс-монтаждау, әрлеу, ішкі қаптау, бояу, түсқағаз жапсыру жұмыстарын жүзеге асырмай, таза еден орнатпай, санитарлық-техникалық жабдықтар мен құралдарды, тұрмыстық мақсаттағы электротехникалық құралдарды, асханалық газ және электр пештерін, пәтер ішіндегі және пәтердегі есік блоктарын, терезелерді орнатпай және инженерлік-техникалық желілерді орнатпай объектіні (үй-жайды) тиістілігі бойынша (тұруға) пайдалануға болатын дайын күйдегі жылжымайтын мүлік объектісінің тұрғын және тұрғын емес үй-жайларының сатып алынатын алаңының 1 шаршы метрі үшін орташа теңдестірілген құн: </w:t>
      </w:r>
      <w:r>
        <w:br/>
      </w:r>
      <w:r>
        <w:rPr>
          <w:rFonts w:ascii="Times New Roman"/>
          <w:b w:val="false"/>
          <w:i w:val="false"/>
          <w:color w:val="000000"/>
          <w:sz w:val="28"/>
        </w:rPr>
        <w:t>
      Астана қаласы мен Ақмола облысында - 96000 теңгені;</w:t>
      </w:r>
      <w:r>
        <w:br/>
      </w:r>
      <w:r>
        <w:rPr>
          <w:rFonts w:ascii="Times New Roman"/>
          <w:b w:val="false"/>
          <w:i w:val="false"/>
          <w:color w:val="000000"/>
          <w:sz w:val="28"/>
        </w:rPr>
        <w:t>
      Алматы қаласы мен Алматы облысында - 120000 теңгені құрайды.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2011.07.03 </w:t>
      </w:r>
      <w:r>
        <w:rPr>
          <w:rFonts w:ascii="Times New Roman"/>
          <w:b w:val="false"/>
          <w:i w:val="false"/>
          <w:color w:val="000000"/>
          <w:sz w:val="28"/>
        </w:rPr>
        <w:t>№ 772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5-тармаққа өзгерту енгізу көзделген - ҚР Үкіметінің 2010.06.28 № 659 Қаулысымен (жариялануға жатпайды).</w:t>
      </w:r>
      <w:r>
        <w:br/>
      </w:r>
      <w:r>
        <w:rPr>
          <w:rFonts w:ascii="Times New Roman"/>
          <w:b w:val="false"/>
          <w:i w:val="false"/>
          <w:color w:val="000000"/>
          <w:sz w:val="28"/>
        </w:rPr>
        <w:t>
</w:t>
      </w:r>
      <w:r>
        <w:rPr>
          <w:rFonts w:ascii="Times New Roman"/>
          <w:b w:val="false"/>
          <w:i w:val="false"/>
          <w:color w:val="000000"/>
          <w:sz w:val="28"/>
        </w:rPr>
        <w:t>
      5. Сатып алынатын алаңның бір шаршы метрінің құрылысына жұмсалатын шығындардың өзіндік құны бойынша құрылысы аяқталмаған объектілерді сатып алған кезде өзіндік құн Қазақстан Республикасының заңнамасына сәйкес құрылыс жобасына тәуелсіз сараптама жүргізуге құқығы бар ұйымның қорытындысымен расталған құрылысты аяқтауға арналған сметалық құжаттаманың негізінде айқындалады.</w:t>
      </w:r>
      <w:r>
        <w:br/>
      </w:r>
      <w:r>
        <w:rPr>
          <w:rFonts w:ascii="Times New Roman"/>
          <w:b w:val="false"/>
          <w:i w:val="false"/>
          <w:color w:val="000000"/>
          <w:sz w:val="28"/>
        </w:rPr>
        <w:t>
      5-1. Қазақстан Республикасы Үкіметінің шешімі бойынша Жылжымайтын мүлік қорының тұрғын және тұрғын емес үй-жайларды сатып алуының өзге шарттары белгіленуі мүмкін.</w:t>
      </w:r>
      <w:r>
        <w:br/>
      </w:r>
      <w:r>
        <w:rPr>
          <w:rFonts w:ascii="Times New Roman"/>
          <w:b w:val="false"/>
          <w:i w:val="false"/>
          <w:color w:val="000000"/>
          <w:sz w:val="28"/>
        </w:rPr>
        <w:t>
      </w:t>
      </w:r>
      <w:r>
        <w:rPr>
          <w:rFonts w:ascii="Times New Roman"/>
          <w:b w:val="false"/>
          <w:i w:val="false"/>
          <w:color w:val="ff0000"/>
          <w:sz w:val="28"/>
        </w:rPr>
        <w:t xml:space="preserve">Ескерту. 5-1-тармақпен толықтырылды - ҚР Үкіметінің 2011.12.13 </w:t>
      </w:r>
      <w:r>
        <w:rPr>
          <w:rFonts w:ascii="Times New Roman"/>
          <w:b w:val="false"/>
          <w:i w:val="false"/>
          <w:color w:val="000000"/>
          <w:sz w:val="28"/>
        </w:rPr>
        <w:t>№ 1513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"Самұрық-Қазына" Ұлттық әл-ауқат қоры" акционерлік қоғамы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7.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