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3256" w14:textId="7403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8 қазандағы N 917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2. Қазақстан Республикасының Ішкі істер министрі Серік Нұртайұлы Баймағанбетовке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05.06.2009 </w:t>
      </w:r>
      <w:r>
        <w:rPr>
          <w:rFonts w:ascii="Times New Roman"/>
          <w:b w:val="false"/>
          <w:i w:val="false"/>
          <w:color w:val="000000"/>
          <w:sz w:val="28"/>
        </w:rPr>
        <w:t>N 825</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қазандағы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Италия Республикасының Үкіметі арасындағы Ұйымдасқан </w:t>
      </w:r>
      <w:r>
        <w:br/>
      </w:r>
      <w:r>
        <w:rPr>
          <w:rFonts w:ascii="Times New Roman"/>
          <w:b/>
          <w:i w:val="false"/>
          <w:color w:val="000000"/>
        </w:rPr>
        <w:t xml:space="preserve">
қылмысқа, есірткі құралдарының, психотроптық заттардың, </w:t>
      </w:r>
      <w:r>
        <w:br/>
      </w:r>
      <w:r>
        <w:rPr>
          <w:rFonts w:ascii="Times New Roman"/>
          <w:b/>
          <w:i w:val="false"/>
          <w:color w:val="000000"/>
        </w:rPr>
        <w:t xml:space="preserve">
прекурсорлардың және оларды өндіруге пайдаланылатын химиялық </w:t>
      </w:r>
      <w:r>
        <w:br/>
      </w:r>
      <w:r>
        <w:rPr>
          <w:rFonts w:ascii="Times New Roman"/>
          <w:b/>
          <w:i w:val="false"/>
          <w:color w:val="000000"/>
        </w:rPr>
        <w:t xml:space="preserve">
заттардың заңсыз айналымына, терроризмге және қылмыстың өзге </w:t>
      </w:r>
      <w:r>
        <w:br/>
      </w:r>
      <w:r>
        <w:rPr>
          <w:rFonts w:ascii="Times New Roman"/>
          <w:b/>
          <w:i w:val="false"/>
          <w:color w:val="000000"/>
        </w:rPr>
        <w:t xml:space="preserve">
де түрлеріне қарсы күрестегі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Италия Республикасының Үкіметі, </w:t>
      </w:r>
      <w:r>
        <w:br/>
      </w:r>
      <w:r>
        <w:rPr>
          <w:rFonts w:ascii="Times New Roman"/>
          <w:b w:val="false"/>
          <w:i w:val="false"/>
          <w:color w:val="000000"/>
          <w:sz w:val="28"/>
        </w:rPr>
        <w:t xml:space="preserve">
      ұйымдасқан қылмысқа, атап айтқанда, есірткіге, заңсыз көші-қонға, сондай-ақ терроризмге байланысты қылмыстарға қарсы тиімді күресу және оның алдын алу мақсатындағы халықаралық ынтымақтастықтың зор маңызы бар екеніне сенім білдіре отырып, </w:t>
      </w:r>
      <w:r>
        <w:br/>
      </w:r>
      <w:r>
        <w:rPr>
          <w:rFonts w:ascii="Times New Roman"/>
          <w:b w:val="false"/>
          <w:i w:val="false"/>
          <w:color w:val="000000"/>
          <w:sz w:val="28"/>
        </w:rPr>
        <w:t xml:space="preserve">
      есірткі құралдарының, психотроптық заттардың, прекурсорлардың заңсыз айналымының, оларды теріс пайдаланудың, сондай-ақ оларды өндіру үшін пайдаланылатын шикізат пен химиялық заттарды заңсыз сатудың ұлғаюына алаңдаушылық білдіре отырып, </w:t>
      </w:r>
      <w:r>
        <w:br/>
      </w:r>
      <w:r>
        <w:rPr>
          <w:rFonts w:ascii="Times New Roman"/>
          <w:b w:val="false"/>
          <w:i w:val="false"/>
          <w:color w:val="000000"/>
          <w:sz w:val="28"/>
        </w:rPr>
        <w:t xml:space="preserve">
      1961 жылғы 30 наурыздағы Есірткі құралдары туралы бірыңғай конвенцияның 1961 жылғы Есірткі құралдары туралы бірыңғай конвенцияға түзетулер енгізу туралы 1972 жылғы 25 наурыздағы Хаттаманың, 1971 жылғы 21 ақпандағы Психотроптық заттар туралы БҰҰ конвенциясының, 1988 жылғы 20 желтоқсандағы БҰҰ-ның Есірткі құралдары мен психотроптық заттардың заңсыз айналымына қарсы күрес туралы конвенциясының, 1998 жылғы 12 қаңтардағы Бомбалық терроризмге қарсы күрес туралы халықаралық конвенцияның, 2000 жылғы 10 қаңтардағы Терроризмді қаржыландыруға қарсы күрес туралы халықаралық конвенцияның, 1997 жылғы 5 мамырдағы Қазақстан Республикасы мен Италия Республикасы арасындағы Достық пен ынтымақтастық туралы шарттың ережелерін ескере отырып, </w:t>
      </w:r>
      <w:r>
        <w:br/>
      </w:r>
      <w:r>
        <w:rPr>
          <w:rFonts w:ascii="Times New Roman"/>
          <w:b w:val="false"/>
          <w:i w:val="false"/>
          <w:color w:val="000000"/>
          <w:sz w:val="28"/>
        </w:rPr>
        <w:t xml:space="preserve">
      2000 жылғы 13 желтоқсандағы БҰҰ-ның трансұлттық ұйымдасқан қылмысқа қарсы конвенциясының мақсаттарына сүйене отырып, </w:t>
      </w:r>
      <w:r>
        <w:br/>
      </w:r>
      <w:r>
        <w:rPr>
          <w:rFonts w:ascii="Times New Roman"/>
          <w:b w:val="false"/>
          <w:i w:val="false"/>
          <w:color w:val="000000"/>
          <w:sz w:val="28"/>
        </w:rPr>
        <w:t xml:space="preserve">
      терроризмге қарсы тиімді күрес жүргізуге өздерінің ниетін растай отырып, </w:t>
      </w:r>
      <w:r>
        <w:br/>
      </w:r>
      <w:r>
        <w:rPr>
          <w:rFonts w:ascii="Times New Roman"/>
          <w:b w:val="false"/>
          <w:i w:val="false"/>
          <w:color w:val="000000"/>
          <w:sz w:val="28"/>
        </w:rPr>
        <w:t xml:space="preserve">
      заңсыз көші-қон үшін пайдаланылатын құжаттарды қолдан жасауға қарсы күрес жөніндегі тиімді шараларды қабылдауға ниеттене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ұйымдасқан қылмыстың барлық көріністерінің, есірткі құралдарының, психотроптық заттардың, прекурсорлардың және оларды өндіруге қолданылатын химиялық заттардың заңсыз айналымының, терроризмнің және қылмыстың өзге де түрлерінің алдын алуды, жолын кесуді, тергеуді және ашуды қоса алғанда, оларға қарсы күрес саласында осы Келісімнің ережелеріне, Тараптар мемлекеттері қатысушылары болып табылатын Тараптар мемлекеттерінің ұлттық заңнамаларына, сондай-ақ халықаралық шарттарға сәйкес ынтымақтасады. </w:t>
      </w:r>
      <w:r>
        <w:br/>
      </w:r>
      <w:r>
        <w:rPr>
          <w:rFonts w:ascii="Times New Roman"/>
          <w:b w:val="false"/>
          <w:i w:val="false"/>
          <w:color w:val="000000"/>
          <w:sz w:val="28"/>
        </w:rPr>
        <w:t xml:space="preserve">
      Бұл Келісім қылмыстық істер бойынша құқықтық көмек көрсету және адамдарды беру мәселелерін қозғамайды.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Тараптардың ынтымақтастығы қылмыстың мынадай түрлеріне қарсы күресте қолданылады: </w:t>
      </w:r>
      <w:r>
        <w:br/>
      </w:r>
      <w:r>
        <w:rPr>
          <w:rFonts w:ascii="Times New Roman"/>
          <w:b w:val="false"/>
          <w:i w:val="false"/>
          <w:color w:val="000000"/>
          <w:sz w:val="28"/>
        </w:rPr>
        <w:t xml:space="preserve">
      1988 жылғы 20 желтоқсандағы БҰҰ-ның Есірткі құралдары мен психотроптық заттардың заңсыз айналымына қарсы күрес туралы конвенциясының 3-бабының 1 және 2-тармақтарында көрсетілген құқық бұзушылықтарды білдіретін есірткі құралдарының, психотроптық заттардың, прекурсорлардың және химиялық заттардың, сондай-ақ оларды өндіру үшін пайдаланылатын құралдардың және/немесе жабдықтардың заңсыз айналымы; </w:t>
      </w:r>
      <w:r>
        <w:br/>
      </w:r>
      <w:r>
        <w:rPr>
          <w:rFonts w:ascii="Times New Roman"/>
          <w:b w:val="false"/>
          <w:i w:val="false"/>
          <w:color w:val="000000"/>
          <w:sz w:val="28"/>
        </w:rPr>
        <w:t xml:space="preserve">
      экономикалық қызмет саласында; </w:t>
      </w:r>
      <w:r>
        <w:br/>
      </w:r>
      <w:r>
        <w:rPr>
          <w:rFonts w:ascii="Times New Roman"/>
          <w:b w:val="false"/>
          <w:i w:val="false"/>
          <w:color w:val="000000"/>
          <w:sz w:val="28"/>
        </w:rPr>
        <w:t xml:space="preserve">
      сыбайлас жемқорлық; </w:t>
      </w:r>
      <w:r>
        <w:br/>
      </w:r>
      <w:r>
        <w:rPr>
          <w:rFonts w:ascii="Times New Roman"/>
          <w:b w:val="false"/>
          <w:i w:val="false"/>
          <w:color w:val="000000"/>
          <w:sz w:val="28"/>
        </w:rPr>
        <w:t xml:space="preserve">
      терроризм; </w:t>
      </w:r>
      <w:r>
        <w:br/>
      </w:r>
      <w:r>
        <w:rPr>
          <w:rFonts w:ascii="Times New Roman"/>
          <w:b w:val="false"/>
          <w:i w:val="false"/>
          <w:color w:val="000000"/>
          <w:sz w:val="28"/>
        </w:rPr>
        <w:t xml:space="preserve">
      заңсыз көші-қонға ықпал ету; </w:t>
      </w:r>
      <w:r>
        <w:br/>
      </w:r>
      <w:r>
        <w:rPr>
          <w:rFonts w:ascii="Times New Roman"/>
          <w:b w:val="false"/>
          <w:i w:val="false"/>
          <w:color w:val="000000"/>
          <w:sz w:val="28"/>
        </w:rPr>
        <w:t xml:space="preserve">
      адам саудасы; </w:t>
      </w:r>
      <w:r>
        <w:br/>
      </w:r>
      <w:r>
        <w:rPr>
          <w:rFonts w:ascii="Times New Roman"/>
          <w:b w:val="false"/>
          <w:i w:val="false"/>
          <w:color w:val="000000"/>
          <w:sz w:val="28"/>
        </w:rPr>
        <w:t xml:space="preserve">
      ресми құжаттарды қолдан жасау; </w:t>
      </w:r>
      <w:r>
        <w:br/>
      </w:r>
      <w:r>
        <w:rPr>
          <w:rFonts w:ascii="Times New Roman"/>
          <w:b w:val="false"/>
          <w:i w:val="false"/>
          <w:color w:val="000000"/>
          <w:sz w:val="28"/>
        </w:rPr>
        <w:t xml:space="preserve">
      меншікке қарсы;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атыс қаруының, оқ-дәрілердің, жарылғыш заттардың, радиоактивті, ядролық және улы материалдардың, стратегиялық мақсаттағы тауарлар мен технологиялардың, сондай-ақ жаппай қырып-жою қаруын жасау үшін пайдаланылатын кез келген материалдардың заңсыз айналымы; </w:t>
      </w:r>
      <w:r>
        <w:br/>
      </w:r>
      <w:r>
        <w:rPr>
          <w:rFonts w:ascii="Times New Roman"/>
          <w:b w:val="false"/>
          <w:i w:val="false"/>
          <w:color w:val="000000"/>
          <w:sz w:val="28"/>
        </w:rPr>
        <w:t xml:space="preserve">
      мәдени құндылықтардың заңсыз айналымы; </w:t>
      </w:r>
      <w:r>
        <w:br/>
      </w:r>
      <w:r>
        <w:rPr>
          <w:rFonts w:ascii="Times New Roman"/>
          <w:b w:val="false"/>
          <w:i w:val="false"/>
          <w:color w:val="000000"/>
          <w:sz w:val="28"/>
        </w:rPr>
        <w:t xml:space="preserve">
      жоғары технологиялар саласында. </w:t>
      </w:r>
      <w:r>
        <w:br/>
      </w:r>
      <w:r>
        <w:rPr>
          <w:rFonts w:ascii="Times New Roman"/>
          <w:b w:val="false"/>
          <w:i w:val="false"/>
          <w:color w:val="000000"/>
          <w:sz w:val="28"/>
        </w:rPr>
        <w:t xml:space="preserve">
      Тараптардың келісімімен ынтымақтастық Тараптар ашылуына өзара мүдделі болатын қылмыстың басқа да түрлеріне қолданылуы мүмкін.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Осы Келісімнің мақсаттарын іске асыру үшін Тараптар құзыретті органдарды белгілейді. </w:t>
      </w:r>
      <w:r>
        <w:br/>
      </w:r>
      <w:r>
        <w:rPr>
          <w:rFonts w:ascii="Times New Roman"/>
          <w:b w:val="false"/>
          <w:i w:val="false"/>
          <w:color w:val="000000"/>
          <w:sz w:val="28"/>
        </w:rPr>
        <w:t xml:space="preserve">
      1) Қазақстан тарапынан: </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xml:space="preserve">
      Қазақстан Республикасы Ұлттық қауіпсіздік комитеті; </w:t>
      </w:r>
      <w:r>
        <w:br/>
      </w:r>
      <w:r>
        <w:rPr>
          <w:rFonts w:ascii="Times New Roman"/>
          <w:b w:val="false"/>
          <w:i w:val="false"/>
          <w:color w:val="000000"/>
          <w:sz w:val="28"/>
        </w:rPr>
        <w:t xml:space="preserve">
      Қазақстан Республикасы Бас прокуратурасы; </w:t>
      </w:r>
      <w:r>
        <w:br/>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xml:space="preserve">
      Қазақстан Республикасы Қаржы министрлігінің Кедендік бақылау комитеті; </w:t>
      </w:r>
      <w:r>
        <w:br/>
      </w:r>
      <w:r>
        <w:rPr>
          <w:rFonts w:ascii="Times New Roman"/>
          <w:b w:val="false"/>
          <w:i w:val="false"/>
          <w:color w:val="000000"/>
          <w:sz w:val="28"/>
        </w:rPr>
        <w:t xml:space="preserve">
      Қазақстан Республикасы Қорғаныс министрлігі; </w:t>
      </w:r>
      <w:r>
        <w:br/>
      </w:r>
      <w:r>
        <w:rPr>
          <w:rFonts w:ascii="Times New Roman"/>
          <w:b w:val="false"/>
          <w:i w:val="false"/>
          <w:color w:val="000000"/>
          <w:sz w:val="28"/>
        </w:rPr>
        <w:t xml:space="preserve">
      2) Италия тарапынан: </w:t>
      </w:r>
      <w:r>
        <w:br/>
      </w:r>
      <w:r>
        <w:rPr>
          <w:rFonts w:ascii="Times New Roman"/>
          <w:b w:val="false"/>
          <w:i w:val="false"/>
          <w:color w:val="000000"/>
          <w:sz w:val="28"/>
        </w:rPr>
        <w:t xml:space="preserve">
      Ішкі істер министрлігі - Қоғамдық қауіпсіздік департаменті. </w:t>
      </w:r>
      <w:r>
        <w:br/>
      </w:r>
      <w:r>
        <w:rPr>
          <w:rFonts w:ascii="Times New Roman"/>
          <w:b w:val="false"/>
          <w:i w:val="false"/>
          <w:color w:val="000000"/>
          <w:sz w:val="28"/>
        </w:rPr>
        <w:t xml:space="preserve">
      2. Тараптар мемлекеттерінің құзыретті органдары өздерінің ресми атауларын немесе функцияларын өзгерткен жағдайда бір-бірін дипломатиялық арналар арқылы дереу хабардар етеді. </w:t>
      </w:r>
      <w:r>
        <w:br/>
      </w:r>
      <w:r>
        <w:rPr>
          <w:rFonts w:ascii="Times New Roman"/>
          <w:b w:val="false"/>
          <w:i w:val="false"/>
          <w:color w:val="000000"/>
          <w:sz w:val="28"/>
        </w:rPr>
        <w:t xml:space="preserve">
      3. Тараптар дипломатиялық арналар арқылы бір-біріне өз мемлекеттері құзыретті органдарының байланыс деректерін хабарлайды.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Ұйымдасқан қылмысқа қарсы күресу мақсатында Тараптар өз мемлекеттерінің ұлттық заңнамалары шеңберінде мынадай нысандарда ынтымақтасады: </w:t>
      </w:r>
      <w:r>
        <w:br/>
      </w:r>
      <w:r>
        <w:rPr>
          <w:rFonts w:ascii="Times New Roman"/>
          <w:b w:val="false"/>
          <w:i w:val="false"/>
          <w:color w:val="000000"/>
          <w:sz w:val="28"/>
        </w:rPr>
        <w:t xml:space="preserve">
      1) сұрау салуға жауап ретінде немесе өз бастамасы бойынша ұйымдасқан қылмыстың түрлі көріністері мен оларға қарсы күрес туралы жүйелі түрде, толық және жылдам ақпарат алмасу. Өзара мүддені білдіретін, оның ішінде Тараптар мемлекеттерінің әрқайсысындағы ұйымдасқан қылмыстық бірлестіктер мен топтар арасындағы қатынастар туралы жедел ақпарат алмасу; </w:t>
      </w:r>
      <w:r>
        <w:br/>
      </w:r>
      <w:r>
        <w:rPr>
          <w:rFonts w:ascii="Times New Roman"/>
          <w:b w:val="false"/>
          <w:i w:val="false"/>
          <w:color w:val="000000"/>
          <w:sz w:val="28"/>
        </w:rPr>
        <w:t xml:space="preserve">
      2) мамандармен алмасу және арнайы тергеу және жедел әдістерді оқыту жөнінде бірлескен даярлық курстарын өткізу; </w:t>
      </w:r>
      <w:r>
        <w:br/>
      </w:r>
      <w:r>
        <w:rPr>
          <w:rFonts w:ascii="Times New Roman"/>
          <w:b w:val="false"/>
          <w:i w:val="false"/>
          <w:color w:val="000000"/>
          <w:sz w:val="28"/>
        </w:rPr>
        <w:t xml:space="preserve">
      3) ұйымдасқан қылмысқа қарсы күреске қатысы бар нормативтік құқықтық актілермен, ғылыми, кәсіби және оқу басылымдарымен алмасу, сондай-ақ арнайы операцияларда қолданылатын жеке қорғаныс техникасы құралдары туралы ақпарат алмасу; </w:t>
      </w:r>
      <w:r>
        <w:br/>
      </w:r>
      <w:r>
        <w:rPr>
          <w:rFonts w:ascii="Times New Roman"/>
          <w:b w:val="false"/>
          <w:i w:val="false"/>
          <w:color w:val="000000"/>
          <w:sz w:val="28"/>
        </w:rPr>
        <w:t xml:space="preserve">
      4) компьютерлік байланыс желілерін қорғауға қатысты ұдайы өзара тәжірибемен және технологиялармен алмасу; </w:t>
      </w:r>
      <w:r>
        <w:br/>
      </w:r>
      <w:r>
        <w:rPr>
          <w:rFonts w:ascii="Times New Roman"/>
          <w:b w:val="false"/>
          <w:i w:val="false"/>
          <w:color w:val="000000"/>
          <w:sz w:val="28"/>
        </w:rPr>
        <w:t xml:space="preserve">
      5) террористік актілерді болдырмау үшін әуе, теңіз және темір жол көлігінің қауіпсіздігі саласында, сондай-ақ әуежайларда, теңіз порттарында және темір жол станцияларында қауіпсіздік стандарттарын жақсарту мақсатында жүйелі түрде тәжірибе мен техникалық білімдермен алмасу; </w:t>
      </w:r>
      <w:r>
        <w:br/>
      </w:r>
      <w:r>
        <w:rPr>
          <w:rFonts w:ascii="Times New Roman"/>
          <w:b w:val="false"/>
          <w:i w:val="false"/>
          <w:color w:val="000000"/>
          <w:sz w:val="28"/>
        </w:rPr>
        <w:t xml:space="preserve">
      6) жедел іздестіру іс-шараларын өткізудегі ынтымақтастық. </w:t>
      </w:r>
      <w:r>
        <w:br/>
      </w:r>
      <w:r>
        <w:rPr>
          <w:rFonts w:ascii="Times New Roman"/>
          <w:b w:val="false"/>
          <w:i w:val="false"/>
          <w:color w:val="000000"/>
          <w:sz w:val="28"/>
        </w:rPr>
        <w:t xml:space="preserve">
      Тараптар мемлекеттерінің құзыретті органдары өз мемлекеттерінің ұлттық заңнамаларына сәйкес және өз құзыреті шегінде қылмыстарды тергеуде, қылмыс жасалуына күдікті адамдарды іздестіруде және ұстауда бір-біріне көмек көрсетеді.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Есірткі құралдарының, психотроптық заттардың, улы заттар мен прекурсорлардың заңсыз айналымына қарсы күресу мақсатында Тараптар мемлекеттерінің құзыретті органдары өз мемлекеттерінің ұлттық заңнамалары шеңберінде өзара тиімді шарттарда қажетті ақпарат ұсынатын болады. </w:t>
      </w:r>
      <w:r>
        <w:br/>
      </w:r>
      <w:r>
        <w:rPr>
          <w:rFonts w:ascii="Times New Roman"/>
          <w:b w:val="false"/>
          <w:i w:val="false"/>
          <w:color w:val="000000"/>
          <w:sz w:val="28"/>
        </w:rPr>
        <w:t xml:space="preserve">
      Тараптар мемлекеттерінің құзыретті органдары мыналармен алмасады: </w:t>
      </w:r>
      <w:r>
        <w:br/>
      </w:r>
      <w:r>
        <w:rPr>
          <w:rFonts w:ascii="Times New Roman"/>
          <w:b w:val="false"/>
          <w:i w:val="false"/>
          <w:color w:val="000000"/>
          <w:sz w:val="28"/>
        </w:rPr>
        <w:t xml:space="preserve">
      есірткі құралдарының, психотроптық заттардың, прекурсорлардың және оларды өндіруге пайдаланылатын химиялық заттардың, сондай-ақ олардың жаңа түрлерінің заңсыз айналымына байланысты қылмыстарды жасауға күдікті немесе қылмыстарға қатысты адамдар туралы деректермен; </w:t>
      </w:r>
      <w:r>
        <w:br/>
      </w:r>
      <w:r>
        <w:rPr>
          <w:rFonts w:ascii="Times New Roman"/>
          <w:b w:val="false"/>
          <w:i w:val="false"/>
          <w:color w:val="000000"/>
          <w:sz w:val="28"/>
        </w:rPr>
        <w:t xml:space="preserve">
      қылмыстарды ашу немесе болдырмау мақсатында қылмыс жасаудың мән-жайлары туралы, атап айтқанда қылмыстың жасалған уақыты, орны, тәсілдері мен құралдары туралы ақпаратпен; </w:t>
      </w:r>
      <w:r>
        <w:br/>
      </w:r>
      <w:r>
        <w:rPr>
          <w:rFonts w:ascii="Times New Roman"/>
          <w:b w:val="false"/>
          <w:i w:val="false"/>
          <w:color w:val="000000"/>
          <w:sz w:val="28"/>
        </w:rPr>
        <w:t xml:space="preserve">
      есірткілерді бақылау саласындағы халықаралық шарттар шеңберінде өткізілетін экспорт-импорт операциялары кезінде есірткі құралдарының, психотроптық заттардың және прекурсорлардың, сондай-ақ олардың жаңа түрлерінің заңсыз шығып кету фактілері туралы ақпаратпен; </w:t>
      </w:r>
      <w:r>
        <w:br/>
      </w:r>
      <w:r>
        <w:rPr>
          <w:rFonts w:ascii="Times New Roman"/>
          <w:b w:val="false"/>
          <w:i w:val="false"/>
          <w:color w:val="000000"/>
          <w:sz w:val="28"/>
        </w:rPr>
        <w:t xml:space="preserve">
      есірткі құралдарының, психотроптық заттардың және прекурсорлардың, сондай-ақ олардың жаңа түрлерінің заңсыз айналымына қатысты практикалық тәжірибемен, ғылыми және талдамалық материалдармен; </w:t>
      </w:r>
      <w:r>
        <w:br/>
      </w:r>
      <w:r>
        <w:rPr>
          <w:rFonts w:ascii="Times New Roman"/>
          <w:b w:val="false"/>
          <w:i w:val="false"/>
          <w:color w:val="000000"/>
          <w:sz w:val="28"/>
        </w:rPr>
        <w:t xml:space="preserve">
      сұрау салынатын Тарап мемлекетінің ұлттық заңнамасына қайшы келмейтін өзге де ақпаратпен. </w:t>
      </w:r>
      <w:r>
        <w:br/>
      </w:r>
      <w:r>
        <w:rPr>
          <w:rFonts w:ascii="Times New Roman"/>
          <w:b w:val="false"/>
          <w:i w:val="false"/>
          <w:color w:val="000000"/>
          <w:sz w:val="28"/>
        </w:rPr>
        <w:t xml:space="preserve">
      Тараптар мемлекеттерінің ұлттық заңнамаларында көзделген жерлерде»"бақылаудағы жеткізілім" әдісін және»"бүркемелеу" қызметін қолдана отырып, Тараптар есірткі құралдарының, психотроптық заттардың және прекурсорлардың, сондай-ақ олардың жаңа түрлерінің заңсыз айналымына қарсы күресуде бірлескен шараларды қабылдауға міндеттенеді.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Терроризмге қарсы күресу мақсатында Тараптар мемлекеттерінің құзыретті органдары Тараптар мемлекеттерінің ұлттық заңнамалары шеңберінде жоспарланған және жасалған террористік актілер, тиісті дайындық қызметі, оларды жүзеге асырудың нысандары мен әдістері туралы, террористік топтар туралы, сондай-ақ басқа Тараптың мемлекеті аумағында екінші Тарап мемлекетінің мүдделеріне қарсы қылмысты жоспарлап отырған, жасап жатқан немесе жасаған адамдар туралы ақпаратпен алмасады. </w:t>
      </w:r>
      <w:r>
        <w:br/>
      </w:r>
      <w:r>
        <w:rPr>
          <w:rFonts w:ascii="Times New Roman"/>
          <w:b w:val="false"/>
          <w:i w:val="false"/>
          <w:color w:val="000000"/>
          <w:sz w:val="28"/>
        </w:rPr>
        <w:t xml:space="preserve">
      Егер ол террористік актілерге қарсы күресу үшін немесе ұлттық және қоғамдық қауіпсіздікке елеулі қауіп-қатер тудыратын қылмыстарды болдырмау үшін, қажет болса, әрбір нақты жағдайда экстремистік ұйымдарға тиесілілігіне күдікті адамдарға қатысты ақпарат алмасу жүзеге асырылады. </w:t>
      </w:r>
      <w:r>
        <w:br/>
      </w:r>
      <w:r>
        <w:rPr>
          <w:rFonts w:ascii="Times New Roman"/>
          <w:b w:val="false"/>
          <w:i w:val="false"/>
          <w:color w:val="000000"/>
          <w:sz w:val="28"/>
        </w:rPr>
        <w:t xml:space="preserve">
      Мұндай алмасу Тараптар мемлекеттері құзыретті органдарының тек терроризмге қарсы бөлімшелері арасында ғана жүргізілуі тиіс.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мемлекеттерінің құзыретті органдары Тараптар мемлекеттерінің ұлттық заңнамалары шеңберінде заңсыз көші-қонға қарсы күресу мақсатында мынадай ақпаратпен алмасады: </w:t>
      </w:r>
      <w:r>
        <w:br/>
      </w:r>
      <w:r>
        <w:rPr>
          <w:rFonts w:ascii="Times New Roman"/>
          <w:b w:val="false"/>
          <w:i w:val="false"/>
          <w:color w:val="000000"/>
          <w:sz w:val="28"/>
        </w:rPr>
        <w:t xml:space="preserve">
      Тараптар мемлекеттерінің аумағынан келе жатқан адамдардың мемлекеттік шекарадан заңсыз өту фактілері туралы; </w:t>
      </w:r>
      <w:r>
        <w:br/>
      </w:r>
      <w:r>
        <w:rPr>
          <w:rFonts w:ascii="Times New Roman"/>
          <w:b w:val="false"/>
          <w:i w:val="false"/>
          <w:color w:val="000000"/>
          <w:sz w:val="28"/>
        </w:rPr>
        <w:t xml:space="preserve">
      Тараптар мемлекеттерінің мемлекеттік шекараларынан заңсыз өту үшін пайдаланылатын қолдан жасалған құжаттарды анықтау фактілері туралы; </w:t>
      </w:r>
      <w:r>
        <w:br/>
      </w:r>
      <w:r>
        <w:rPr>
          <w:rFonts w:ascii="Times New Roman"/>
          <w:b w:val="false"/>
          <w:i w:val="false"/>
          <w:color w:val="000000"/>
          <w:sz w:val="28"/>
        </w:rPr>
        <w:t xml:space="preserve">
      заңсыз көші-қонмен шұғылданатын ұйымдасқан қылмыстық бірлестіктердің әрекеттері туралы.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өздерінің Интерпол ұлттық орталық бюролары арасындағы ынтымақтастықты нығайтады.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осы Келісім шеңберінде берілген жеке және осал деректер Тараптар мемлекеттері ұлттық заңнамаларының ережелеріне және Тараптар мемлекеттері қатысушылары болып табылатын халықаралық шарттарға сәйкес оларға көзделген мақсаттар үшін ғана пайдаланылуға тиіс екендігімен келіседі. </w:t>
      </w:r>
      <w:r>
        <w:br/>
      </w:r>
      <w:r>
        <w:rPr>
          <w:rFonts w:ascii="Times New Roman"/>
          <w:b w:val="false"/>
          <w:i w:val="false"/>
          <w:color w:val="000000"/>
          <w:sz w:val="28"/>
        </w:rPr>
        <w:t xml:space="preserve">
      Осы Келісімде белгіленген мақсаттарда адамдар туралы деректер үшінші Тарапқа алдындағы абзацтың ережелеріне сәйкес жіберуші Тараптың жазбаша келісімінен кейін ғана жіберіле алады.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Егер өтінішті орындау оның мемлекетінің егемендігіне немесе қауіпсіздігіне немесе басқа да мемлекеттік мүдделеріне зиян келтіретін болса немесе, егер ол осы Тарап мемлекетінің ұлттық заңнамасына қайшы келсе, Тарап осы Келісімнің ережелеріне сәйкес көмек туралы өтінішті орындаудан бас тартуы мүмкін.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Егер әрбір нақты жағдайда өзгеше тәртіп келісілмесе, Тараптар мемлекеттерінің ұлттық заңнамаларында көзделген қаражат шегінде Тараптар осы Келісімнің ережелерін орындау барысында туындайтын шығыстарды дербес көтереді.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Келісімнің ережелерін түсіндіру мен қолдану кезінде даулар туындаған жағдайда Тараптар оларды келіссөздер және консультациялар жолымен шешеді.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өзара келісімі бойынша осы Келісімге осы Келісімнің 14-бабында белгіленген тәртіппен күшіне енетін және оның ажырамас бөлігі болып табылатын жеке хаттамалармен ресімделетін өзгерістер мен толықтырулар енгізілуі мүмкін.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 белгіленбеген мерзімге жасалады және оның күшіне енуі үшін қажет мемлекетішілік рәсімдерді Тараптардың орындағаны туралы соңғы хабарлама алған күннен бастап күшіне енеді. </w:t>
      </w:r>
      <w:r>
        <w:br/>
      </w:r>
      <w:r>
        <w:rPr>
          <w:rFonts w:ascii="Times New Roman"/>
          <w:b w:val="false"/>
          <w:i w:val="false"/>
          <w:color w:val="000000"/>
          <w:sz w:val="28"/>
        </w:rPr>
        <w:t xml:space="preserve">
      Осы Келісім Тараптардың бірі екінші Тараптан тиісті жазбаша хабарлама алған күннен бастап алты ай өткеннен соң өзінің қолданылуын тоқтатады. </w:t>
      </w:r>
    </w:p>
    <w:p>
      <w:pPr>
        <w:spacing w:after="0"/>
        <w:ind w:left="0"/>
        <w:jc w:val="both"/>
      </w:pPr>
      <w:r>
        <w:rPr>
          <w:rFonts w:ascii="Times New Roman"/>
          <w:b w:val="false"/>
          <w:i w:val="false"/>
          <w:color w:val="000000"/>
          <w:sz w:val="28"/>
        </w:rPr>
        <w:t xml:space="preserve">      2007 жылғы "____" ___________ қаласында, әрқайсысы қазақ, итальян, ағылшын және орыс тілдерінде екі данада жасалды, бұл ретте барлық мәтіндердің бірдей күші бар.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Италия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