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0a18" w14:textId="6600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Стандарттау, метрология, сертификаттау және аккредиттеу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26 мамырдағы N 422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w:t>
      </w:r>
      <w:r>
        <w:br/>
      </w:r>
      <w:r>
        <w:rPr>
          <w:rFonts w:ascii="Times New Roman"/>
          <w:b w:val="false"/>
          <w:i w:val="false"/>
          <w:color w:val="000000"/>
          <w:sz w:val="28"/>
        </w:rPr>
        <w:t xml:space="preserve">
Түрікменстан Үкіметі арасындағы Стандарттау, метрология, сертификаттау және аккредиттеу саласындағы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Ғалым Ізбасарұлы Оразбақов Қазақстан Республикасының Үкіметі атынан Қазақстан Республикасының Үкіметі мен Түрікменстан Үкіметінің арасындағы Стандарттау, метрология, сертификаттау және аккредиттеу саласындағы ынтымақтастық туралы келісімге қол қойсын, оған қағидаттық сипаты жоқ өзгерістер мен толықтырулар енгізуге рұқсат берілсін. </w:t>
      </w:r>
    </w:p>
    <w:bookmarkEnd w:id="1"/>
    <w:bookmarkStart w:name="z3" w:id="2"/>
    <w:p>
      <w:pPr>
        <w:spacing w:after="0"/>
        <w:ind w:left="0"/>
        <w:jc w:val="both"/>
      </w:pPr>
      <w:r>
        <w:rPr>
          <w:rFonts w:ascii="Times New Roman"/>
          <w:b w:val="false"/>
          <w:i w:val="false"/>
          <w:color w:val="000000"/>
          <w:sz w:val="28"/>
        </w:rPr>
        <w:t>
      3. "Қазақстан Республикасының Үкіметі мен Түркіменстан Үкіметінің арасында Стандарттау, метрология, сертификаттау және тіркеу саласындағы ынтымақтастық туралы келісімді жасасу туралы" Қазақстан Республикасы Үкіметінің 2001 жылғы 19 қаңтардағы N 74  </w:t>
      </w:r>
      <w:r>
        <w:rPr>
          <w:rFonts w:ascii="Times New Roman"/>
          <w:b w:val="false"/>
          <w:i w:val="false"/>
          <w:color w:val="000000"/>
          <w:sz w:val="28"/>
        </w:rPr>
        <w:t xml:space="preserve">қаулысының </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жылғы»26 мамырдағы  </w:t>
      </w:r>
      <w:r>
        <w:br/>
      </w:r>
      <w:r>
        <w:rPr>
          <w:rFonts w:ascii="Times New Roman"/>
          <w:b w:val="false"/>
          <w:i w:val="false"/>
          <w:color w:val="000000"/>
          <w:sz w:val="28"/>
        </w:rPr>
        <w:t xml:space="preserve">
N 422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Республикасының Үкіметі мен Түрікменстан Үкіметі </w:t>
      </w:r>
      <w:r>
        <w:br/>
      </w:r>
      <w:r>
        <w:rPr>
          <w:rFonts w:ascii="Times New Roman"/>
          <w:b/>
          <w:i w:val="false"/>
          <w:color w:val="000000"/>
        </w:rPr>
        <w:t xml:space="preserve">
арасындағы Стандарттау, метрология, сертификаттау және </w:t>
      </w:r>
      <w:r>
        <w:br/>
      </w:r>
      <w:r>
        <w:rPr>
          <w:rFonts w:ascii="Times New Roman"/>
          <w:b/>
          <w:i w:val="false"/>
          <w:color w:val="000000"/>
        </w:rPr>
        <w:t xml:space="preserve">
аккредиттеу саласындағы ынтымақтастық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Түрікменстан Үкіметі, </w:t>
      </w:r>
      <w:r>
        <w:br/>
      </w:r>
      <w:r>
        <w:rPr>
          <w:rFonts w:ascii="Times New Roman"/>
          <w:b w:val="false"/>
          <w:i w:val="false"/>
          <w:color w:val="000000"/>
          <w:sz w:val="28"/>
        </w:rPr>
        <w:t xml:space="preserve">
      экономикадағы және сауда қатынастарындағы техникалық кедергілерді жою мақсатында, </w:t>
      </w:r>
      <w:r>
        <w:br/>
      </w:r>
      <w:r>
        <w:rPr>
          <w:rFonts w:ascii="Times New Roman"/>
          <w:b w:val="false"/>
          <w:i w:val="false"/>
          <w:color w:val="000000"/>
          <w:sz w:val="28"/>
        </w:rPr>
        <w:t xml:space="preserve">
      стандарттау, метрология, сертификаттау және аккредиттеу жөніндегі мәселелердің халықаралық маңыздылығын және сауда-экономикалық әрі техникалық ынтымақтастықтың табысты болуы үшін олардың шешілу маңыздылығын атап өте отырып, </w:t>
      </w:r>
      <w:r>
        <w:br/>
      </w:r>
      <w:r>
        <w:rPr>
          <w:rFonts w:ascii="Times New Roman"/>
          <w:b w:val="false"/>
          <w:i w:val="false"/>
          <w:color w:val="000000"/>
          <w:sz w:val="28"/>
        </w:rPr>
        <w:t xml:space="preserve">
      тұтынушылардың құқықтарын қорғау және өзара жеткізілетін өнімнің қауіпсіздігін растауды қамтамасыз ету мақсатында стандарттауды, метрологияны, сертификаттауды және аккредиттеуді дамытудағы өзара мүдделілікті ескере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осы Келісім шеңберінде екі мемлекеттің мүдделеріне нұқсан келтірместен, Тараптар мемлекеттерінің ұлттық заңнамаларын басшылыққа алады.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стандарттау, метрология, сертификаттау және аккредиттеу саласындағы ынтымақтастықты: </w:t>
      </w:r>
      <w:r>
        <w:br/>
      </w:r>
      <w:r>
        <w:rPr>
          <w:rFonts w:ascii="Times New Roman"/>
          <w:b w:val="false"/>
          <w:i w:val="false"/>
          <w:color w:val="000000"/>
          <w:sz w:val="28"/>
        </w:rPr>
        <w:t xml:space="preserve">
      қолданыстағы ұлттық стандарттау жүйелерін үйлестіру, халықаралық ұқсас жүйелердің талаптарымен өлшем бірлігін, сертификаттауды және аккредиттеуді қамтамасыз ету; </w:t>
      </w:r>
      <w:r>
        <w:br/>
      </w:r>
      <w:r>
        <w:rPr>
          <w:rFonts w:ascii="Times New Roman"/>
          <w:b w:val="false"/>
          <w:i w:val="false"/>
          <w:color w:val="000000"/>
          <w:sz w:val="28"/>
        </w:rPr>
        <w:t xml:space="preserve">
      стандарттау, метрология, сертификаттау және аккредиттеу саласындағы нормативтік және ақпараттық материалдар, оның ішінде көрсетілген бағыттардағы өнімдер мен қызметтерге арналған халықаралық және ұлттық стандарттар алмасу; </w:t>
      </w:r>
      <w:r>
        <w:br/>
      </w:r>
      <w:r>
        <w:rPr>
          <w:rFonts w:ascii="Times New Roman"/>
          <w:b w:val="false"/>
          <w:i w:val="false"/>
          <w:color w:val="000000"/>
          <w:sz w:val="28"/>
        </w:rPr>
        <w:t xml:space="preserve">
      өзара жеткізілетін өнімдерге және оның сертификаттау рәсімдеріне нормативтік құжаттарды үйлестіру жөнінде бірлескен жұмыстар жүргізу; </w:t>
      </w:r>
      <w:r>
        <w:br/>
      </w:r>
      <w:r>
        <w:rPr>
          <w:rFonts w:ascii="Times New Roman"/>
          <w:b w:val="false"/>
          <w:i w:val="false"/>
          <w:color w:val="000000"/>
          <w:sz w:val="28"/>
        </w:rPr>
        <w:t xml:space="preserve">
      заттар мен материалдардың құрамы мен қасиетінің стандарттық үлгілерін, заттар мен материалдардың физикалық тұрақты шамалары мен қасиеттері туралы стандартты анықтамалық деректерді, мемлекеттік сынаулар, салыстырып тексеру, калибрлеу және өлшеу құралдарын метрологиялық аттестаттау нәтижелерін, өзара жеткізілетін өнімге сынау хаттамаларын, сәйкестік сертификаттарын және сәйкестік белгілерін, сондай-ақ өзара келісілген шарттарда өлшеу, сынау, салыстырып тексеру және калибрлеу зертханалары мен сертификаттау жөніндегі органдарды аккредиттеуді тану; </w:t>
      </w:r>
      <w:r>
        <w:br/>
      </w:r>
      <w:r>
        <w:rPr>
          <w:rFonts w:ascii="Times New Roman"/>
          <w:b w:val="false"/>
          <w:i w:val="false"/>
          <w:color w:val="000000"/>
          <w:sz w:val="28"/>
        </w:rPr>
        <w:t xml:space="preserve">
      стандарттау, метрология, сертификаттау және аккредиттеу мәселелері жөнінде өзара консультациялар; </w:t>
      </w:r>
      <w:r>
        <w:br/>
      </w:r>
      <w:r>
        <w:rPr>
          <w:rFonts w:ascii="Times New Roman"/>
          <w:b w:val="false"/>
          <w:i w:val="false"/>
          <w:color w:val="000000"/>
          <w:sz w:val="28"/>
        </w:rPr>
        <w:t xml:space="preserve">
      стандарттау, метрология, сертификаттау және аккредиттеу мәселелері жөнінде бірлескен семинарлар мен конференциялар өткізу жолымен дамытады және нығайтады.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Бір Тараптың стандарттау, метрология, сертификаттау және аккредиттеу жөніндегі нормативтік құжаттарын, егер олар Тараптар мемлекеттерінің ұлттық заңнамаларында көзделген ережеден өзгеше ережелерді қамтымаса оларды екінші Тарап қолдануы мүмкін.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кадрлар даярлауда және олардың біліктілігін арттыруда, мамандар алмасуда, кәсіпорындар, кәсіпкерлер, қоғамдық ұйымдар арасында тікелей байланыстар орнатуда өзара іс-қимыл жасайды және осы өзара іс-қимыл үшін қолайлы жағдайлар жасайды.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Келісімнің ережелерін іске асыру бойынша Тараптар мемлекетінің уәкілетті органдары мыналар болып табылады: </w:t>
      </w:r>
      <w:r>
        <w:br/>
      </w:r>
      <w:r>
        <w:rPr>
          <w:rFonts w:ascii="Times New Roman"/>
          <w:b w:val="false"/>
          <w:i w:val="false"/>
          <w:color w:val="000000"/>
          <w:sz w:val="28"/>
        </w:rPr>
        <w:t xml:space="preserve">
      Қазақстан Республикасында - Индустрия және сауда министрлігінің Техникалық реттеу және метрология комитеті; </w:t>
      </w:r>
      <w:r>
        <w:br/>
      </w:r>
      <w:r>
        <w:rPr>
          <w:rFonts w:ascii="Times New Roman"/>
          <w:b w:val="false"/>
          <w:i w:val="false"/>
          <w:color w:val="000000"/>
          <w:sz w:val="28"/>
        </w:rPr>
        <w:t xml:space="preserve">
      Түрікменстанда -»"Түрікменстандартлары" бас мемлекеттік қызметі. </w:t>
      </w:r>
      <w:r>
        <w:br/>
      </w:r>
      <w:r>
        <w:rPr>
          <w:rFonts w:ascii="Times New Roman"/>
          <w:b w:val="false"/>
          <w:i w:val="false"/>
          <w:color w:val="000000"/>
          <w:sz w:val="28"/>
        </w:rPr>
        <w:t xml:space="preserve">
      Жоғарыда аталған уәкілетті органдардың атауы немесе функциялары өзгерген кезде Тараптарға дипломатиялық арналар арқылы уақтылы хабарланады.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Келісімнің 2-бабында көзделген бағыттардағы ынтымақтастық бірлескен бағдарламалар негізінде жүзеге асырылады. </w:t>
      </w:r>
      <w:r>
        <w:br/>
      </w:r>
      <w:r>
        <w:rPr>
          <w:rFonts w:ascii="Times New Roman"/>
          <w:b w:val="false"/>
          <w:i w:val="false"/>
          <w:color w:val="000000"/>
          <w:sz w:val="28"/>
        </w:rPr>
        <w:t xml:space="preserve">
      Тараптар қажет болған кезде осы Келісімнің ережелерін іске асыру үшін бірлескен жұмыс топтарын құратын болады.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қажет болған кезде бір-біріне стандарттарды және басқа да нормативтік құжаттарды әзірлеу және қолдану мәселелері жөнінде ұйымдастырушылық, әдістемелік және практикалық көмек көрсетеді.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осы Келісімнің ережелерін олар орындау барысында туындайтын шығыстарды олар, егер әрбір нақты жағдайда өзгеше тәртіп келісілмесе Тараптар мемлекеттерінің ұлттық заңнамаларында көзделген қаражат шегінде дербес көтереді.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 осы Келісімнің шеңберінде жүргізілген жұмыстар туралы және егер беруші Тарап олардың құпиялылығын ескертсе, қол жеткізілген ғылыми-техникалық нәтижелер туралы алынатын құжаттама мен ақпараттың құпиялылығын қамтамасыз етеді. </w:t>
      </w:r>
      <w:r>
        <w:br/>
      </w:r>
      <w:r>
        <w:rPr>
          <w:rFonts w:ascii="Times New Roman"/>
          <w:b w:val="false"/>
          <w:i w:val="false"/>
          <w:color w:val="000000"/>
          <w:sz w:val="28"/>
        </w:rPr>
        <w:t xml:space="preserve">
      Ынтымақтастық барысында Тараптардың бірінен алынған құжаттама мен ғылыми-техникалық ақпарат осы құжаттаманы және ақпаратты ұсынған Тараптың жазбаша келісімімен ғана үшінші Тарапқа берілуі мүмкін. </w:t>
      </w:r>
      <w:r>
        <w:br/>
      </w:r>
      <w:r>
        <w:rPr>
          <w:rFonts w:ascii="Times New Roman"/>
          <w:b w:val="false"/>
          <w:i w:val="false"/>
          <w:color w:val="000000"/>
          <w:sz w:val="28"/>
        </w:rPr>
        <w:t xml:space="preserve">
      Келіссөздер және ғылыми-техникалық ынтымақтастықтың бірлесіп алынған нәтижелері туралы ақпарат Тараптардың өзара уағдаластығы бойынша жариялануы мүмкін.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Келісім Тараптар қатысушылары болып табылатын басқа халықаралық шарттардан туындайтын Тараптар мемлекеттерінің құқықтары мен міндеттемелерін қозғамайды.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Келісімнің ережелерін түсіндіру немесе қолдану кезде даулар мен келіспеушіліктер туындаған жағдайда Тараптар оларды консультациялар және келіссөздер жолымен шешетін болады.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Келісім бес жыл мерзімге жасалады және Тараптар оның күшіне енуі үшін қажетті мемлекетішілік рәсімдерді орындағаны туралы соңғы жазбаша хабарлама алған күнінен бастап күшіне енеді. </w:t>
      </w:r>
      <w:r>
        <w:br/>
      </w:r>
      <w:r>
        <w:rPr>
          <w:rFonts w:ascii="Times New Roman"/>
          <w:b w:val="false"/>
          <w:i w:val="false"/>
          <w:color w:val="000000"/>
          <w:sz w:val="28"/>
        </w:rPr>
        <w:t xml:space="preserve">
      Осы Келісімнің қолданысы, егер Тараптардың ешқайсысы тиісті кезең өткенге дейін кемінде алты ай бұрын екінші Тарапқа оның қолданылуын тоқтату ниеті туралы жазбаша нысанда хабарламаса келесі бесжылдық кезеңдерге автоматты түрде ұзартылады. </w:t>
      </w:r>
    </w:p>
    <w:p>
      <w:pPr>
        <w:spacing w:after="0"/>
        <w:ind w:left="0"/>
        <w:jc w:val="both"/>
      </w:pPr>
      <w:r>
        <w:rPr>
          <w:rFonts w:ascii="Times New Roman"/>
          <w:b w:val="false"/>
          <w:i w:val="false"/>
          <w:color w:val="000000"/>
          <w:sz w:val="28"/>
        </w:rPr>
        <w:t xml:space="preserve">      200__ жылғы "____"___________________қаласында екі түпнұсқа </w:t>
      </w:r>
      <w:r>
        <w:br/>
      </w:r>
      <w:r>
        <w:rPr>
          <w:rFonts w:ascii="Times New Roman"/>
          <w:b w:val="false"/>
          <w:i w:val="false"/>
          <w:color w:val="000000"/>
          <w:sz w:val="28"/>
        </w:rPr>
        <w:t xml:space="preserve">
данада, қазақ, түрікмен және орыс тілдерінде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 мақсаттары үшін орыс тіліндегі мәтін пайдаланылады. </w:t>
      </w:r>
    </w:p>
    <w:p>
      <w:pPr>
        <w:spacing w:after="0"/>
        <w:ind w:left="0"/>
        <w:jc w:val="both"/>
      </w:pPr>
      <w:r>
        <w:rPr>
          <w:rFonts w:ascii="Times New Roman"/>
          <w:b/>
          <w:i w:val="false"/>
          <w:color w:val="000000"/>
          <w:sz w:val="28"/>
        </w:rPr>
        <w:t xml:space="preserve">   Қазақстан Республикасының               Түрікменстан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