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db56" w14:textId="fe1d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ортақ электр энергетикалық нарығын қалыптастыру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22 мамырдағы N 410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Тәуелсіз Мемлекеттер Достастығына қатысушы мемлекеттердің ортақ электр энергетикалық нарығын қалыптастыру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Премьер-Министрінің орынбасары - Экономика және бюджеттік жоспарлау министрі Аслан Есболайұлы Мусинге қағидаттық сипаты жоқ өзгерістер мен толықтырулар енгізуге рұқсат бере отырып, Қазақстан Республикасының Үкіметі атынан Тәуелсіз Мемлекеттер Достастығына қатысушы мемлекеттердің ортақ электр энергетикалық нарығын қалыптастыру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22 мамырдағы  </w:t>
      </w:r>
      <w:r>
        <w:br/>
      </w:r>
      <w:r>
        <w:rPr>
          <w:rFonts w:ascii="Times New Roman"/>
          <w:b w:val="false"/>
          <w:i w:val="false"/>
          <w:color w:val="000000"/>
          <w:sz w:val="28"/>
        </w:rPr>
        <w:t xml:space="preserve">
N 410 қаулысымен     </w:t>
      </w:r>
      <w:r>
        <w:br/>
      </w:r>
      <w:r>
        <w:rPr>
          <w:rFonts w:ascii="Times New Roman"/>
          <w:b w:val="false"/>
          <w:i w:val="false"/>
          <w:color w:val="000000"/>
          <w:sz w:val="28"/>
        </w:rPr>
        <w:t xml:space="preserve">
мақұлданды        </w:t>
      </w:r>
    </w:p>
    <w:p>
      <w:pPr>
        <w:spacing w:after="0"/>
        <w:ind w:left="0"/>
        <w:jc w:val="both"/>
      </w:pPr>
      <w:r>
        <w:rPr>
          <w:rFonts w:ascii="Times New Roman"/>
          <w:b w:val="false"/>
          <w:i w:val="false"/>
          <w:color w:val="000000"/>
          <w:sz w:val="28"/>
        </w:rPr>
        <w:t xml:space="preserve">      Жоба </w:t>
      </w:r>
    </w:p>
    <w:bookmarkStart w:name="z4" w:id="3"/>
    <w:p>
      <w:pPr>
        <w:spacing w:after="0"/>
        <w:ind w:left="0"/>
        <w:jc w:val="left"/>
      </w:pPr>
      <w:r>
        <w:rPr>
          <w:rFonts w:ascii="Times New Roman"/>
          <w:b/>
          <w:i w:val="false"/>
          <w:color w:val="000000"/>
        </w:rPr>
        <w:t xml:space="preserve"> 
  Тәуелсіз Мемлекеттер Достастығына қатысушы мемлекеттердің ортақ электр энергетикалық нарығын қалыптастыру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мемлекеттердің атынан үкіметтері, </w:t>
      </w:r>
      <w:r>
        <w:br/>
      </w:r>
      <w:r>
        <w:rPr>
          <w:rFonts w:ascii="Times New Roman"/>
          <w:b w:val="false"/>
          <w:i w:val="false"/>
          <w:color w:val="000000"/>
          <w:sz w:val="28"/>
        </w:rPr>
        <w:t xml:space="preserve">
      өз мемлекеттерінің экономикасын дамыту, халқының әл-ауқатын және әлеуметтік қамсыздандыру деңгейін арттыру үшін электр энергетикасының зор маңызын ескере отырып, </w:t>
      </w:r>
      <w:r>
        <w:br/>
      </w:r>
      <w:r>
        <w:rPr>
          <w:rFonts w:ascii="Times New Roman"/>
          <w:b w:val="false"/>
          <w:i w:val="false"/>
          <w:color w:val="000000"/>
          <w:sz w:val="28"/>
        </w:rPr>
        <w:t xml:space="preserve">
      ТМД-ға қатысушы мемлекеттердің энергетикалық қауіпсіздігін арттыру мақсатында, </w:t>
      </w:r>
      <w:r>
        <w:br/>
      </w:r>
      <w:r>
        <w:rPr>
          <w:rFonts w:ascii="Times New Roman"/>
          <w:b w:val="false"/>
          <w:i w:val="false"/>
          <w:color w:val="000000"/>
          <w:sz w:val="28"/>
        </w:rPr>
        <w:t xml:space="preserve">
      ТМД-да адал бәсекелестікті қамтамасыз етуге мүмкіндік беретін құқықтық кеңістік құруды қалыптастыруға, ТМД-ға қатысушы мемлекеттердің экономикасы мен электр энергетикасы салаларының тиімділігі мен бәсекеге қабілеттілігін арттыру үшін жағдай жасауға бағытталған күш-жігерді біріктірудің объективті қажеттілігіне сүйене отырып, </w:t>
      </w:r>
      <w:r>
        <w:br/>
      </w:r>
      <w:r>
        <w:rPr>
          <w:rFonts w:ascii="Times New Roman"/>
          <w:b w:val="false"/>
          <w:i w:val="false"/>
          <w:color w:val="000000"/>
          <w:sz w:val="28"/>
        </w:rPr>
        <w:t xml:space="preserve">
      мемлекетаралық ынтымақтастықты одан әрі дамытуға, сыртқы сауда көлемінің өсуіне, электр энергетикасы саласындағы халықаралық тәжірибе мен стандарттарды пайдалануға ұмтыла отырып, </w:t>
      </w:r>
      <w:r>
        <w:br/>
      </w:r>
      <w:r>
        <w:rPr>
          <w:rFonts w:ascii="Times New Roman"/>
          <w:b w:val="false"/>
          <w:i w:val="false"/>
          <w:color w:val="000000"/>
          <w:sz w:val="28"/>
        </w:rPr>
        <w:t xml:space="preserve">
      Тәуелсіз Мемлекеттер Достастығына қатысушы мемлекеттердің электр энергетикасы жүйелерінің қосарлас жұмысын қамтамасыз ету туралы 1998 жылғы 25 қарашадағы шартты басшылыққа ала отырып, </w:t>
      </w:r>
      <w:r>
        <w:br/>
      </w:r>
      <w:r>
        <w:rPr>
          <w:rFonts w:ascii="Times New Roman"/>
          <w:b w:val="false"/>
          <w:i w:val="false"/>
          <w:color w:val="000000"/>
          <w:sz w:val="28"/>
        </w:rPr>
        <w:t xml:space="preserve">
      ТМД Үкіметтері басшылары кеңесінің 2005 жылғы 25 қарашадағы шешімімен бекітілген Тәуелсіз Мемлекеттер Достастығына қатысушы мемлекеттердің ортақ электр энергетикалық нарығын қалыптастыру тұжырымдамасын (бұдан әрі - Тұжырымдама) негізге ала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Келісімнің мақсаттары үшін мынадай анықтамалар пайдаланылады: </w:t>
      </w:r>
      <w:r>
        <w:br/>
      </w:r>
      <w:r>
        <w:rPr>
          <w:rFonts w:ascii="Times New Roman"/>
          <w:b w:val="false"/>
          <w:i w:val="false"/>
          <w:color w:val="000000"/>
          <w:sz w:val="28"/>
        </w:rPr>
        <w:t xml:space="preserve">
      ТМД-ға қатысушы мемлекеттердің ортақ электр энергетикалық нарығы - электр энергиясын және ілеспе қызметтерді сатып алу-сатуға байланысты, жалпы ережелер мен тиісті шарттардың негізінде әрекет ететін осы Келісімге қатысушы мемлекеттердің субъектілері арасындағы қатынастар жүйесі; </w:t>
      </w:r>
      <w:r>
        <w:br/>
      </w:r>
      <w:r>
        <w:rPr>
          <w:rFonts w:ascii="Times New Roman"/>
          <w:b w:val="false"/>
          <w:i w:val="false"/>
          <w:color w:val="000000"/>
          <w:sz w:val="28"/>
        </w:rPr>
        <w:t xml:space="preserve">
      электр энергиясы - оны өндіру мен тұтынудың бір мезгілділігін сипаттайтын және оның параметрлерін берілген шектерде тұрақты және үздіксіз ұстап тұруды талап ететін тауардың ерекше түрі; </w:t>
      </w:r>
      <w:r>
        <w:br/>
      </w:r>
      <w:r>
        <w:rPr>
          <w:rFonts w:ascii="Times New Roman"/>
          <w:b w:val="false"/>
          <w:i w:val="false"/>
          <w:color w:val="000000"/>
          <w:sz w:val="28"/>
        </w:rPr>
        <w:t xml:space="preserve">
      шаруашылық жүргізуші субъект - мемлекеттің ұлттық заңнамасына сәйкес электр энергиясын өндіруге, беруге немесе таратуға, сондай-ақ оны сатып алу-сатуға байланысты қызметтің бір немесе бірнеше түрін жүзеге асыратын заңды тұлға; </w:t>
      </w:r>
      <w:r>
        <w:br/>
      </w:r>
      <w:r>
        <w:rPr>
          <w:rFonts w:ascii="Times New Roman"/>
          <w:b w:val="false"/>
          <w:i w:val="false"/>
          <w:color w:val="000000"/>
          <w:sz w:val="28"/>
        </w:rPr>
        <w:t xml:space="preserve">
      құзыретті орган - осы Келісімді іске асыруға байланысты жұмыстарды үйлестіру үшін әрбір Тарап тағайындайтын орган.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ТМД-ға қатысушы мемлекеттердің ортақ электр энергетикалық нарығын құруды электр энергетикасы саласындағы мемлекетаралық қатынастарды дамытудың басым бағыты деп санайды.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ТМД-ға қатысушы мемлекеттердің ортақ электр энергетикалық нарығы тең құқықтық, адал бәсекелестік пен өзара пайда қағидаттарына негізделетін Достастыққа қатысушы мемлекеттердің электр энергетикасы саласындағы біртұтас нарықтық кеңістігін қалыптастыру мақсатында құрылады.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электр энергетикалық жүйелердің қосарлас жұмысының экономикалық, техникалық және технологиялық артықшылықтарын пайдалану негізінде ортақ электр энергетикалық нарық құрудың ТМД-ға қатысушы мемлекеттерде тұтынушыларға қызмет көрсетудің сапасын арттыруға және электрмен жабдықтаудың сенімділігін қамтамасыз етуге бағытталғанын мойындайды.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Тұжырымдаманың ТМД-ға қатысушы мемлекеттердің құрылатын ортақ электр энергетикалық нарығының нормативтік-құқықтық құжаттарын әзірлеу үшін негіз құраушы құжат болып табылатынына келісті.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 электр энергетикасы саласындағы ұлттық заңнаманың үйлесімділігін, сондай-ақ Тұжырымдамаға сәйкес ТМД-ға қатысушы мемлекеттердің ортақ электр энергетикалық нарығын құруға қажетті басқа да түбегейлі өзгерістерді қамтамасыз етеді.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ТМД-га қатысушы мемлекеттер экономикасының дамушы нарықтың жағдайына біртіндеп бейімделу мүмкіндігін, ТМД-ға қатысушы мемлекеттердегі тұтынушыларды электрмен жабдықтауды сенімді қамтамасыз ету және өмірдің экологиялық жағдайын жақсарту жөніндегі шаралардың сақталуын қамтамасыз ететін ТМД-ға қатысушы мемлекеттердің ортақ электр энергетикалық нарығын кезең-кезеңмен қалыптастыруды жүзеге асырады.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 ТМД-ға қатысушы мемлекеттердің ортақ электр энергетикалық нарығы шаруашылық жүргізуші субъектілерінің Тараптардың ұлттық заңнамасына сәйкес табиғи монополиялар саласына жатқызылған Тараптар субъектілерінің қызметтеріне қол жетімділігінің кемсітпеушілік шарттарын жасауға жәрдемдеседі.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 ТМД-ға қатысушы мемлекеттердің ортақ электр энергетикалық нарығын қалыптастыру мен дамытуды қамтамасыз ететін ТМД-ға қатысушы мемлекеттерде бірыңғай ақпараттық кеңістік құруға келісілген шараларды қабылдайды.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Келісімді іске асыру үшін Тараптар құзыретті органдарды белгілейді, ол туралы осы Келісім күшіне енгеннен кейін үш ай ішінде ТМД-ның Атқарушы комитетін хабардар етеді.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Тараптардың құзыретті органдары осы Келісім күшіне енген сәттен бастап 12 ай ішінде ТМД-ның Электр энергетикалық Кеңесінің Атқарушы комитетіне ТМД-ға қатысушы мемлекеттердің ортақ электр энергетикалық нарығын дайындауға және оған кіруге бағытталған өздерінің негізгі іс-шараларының жоспар-кестелерін ұсынады. ТМД-ға қатысушы мемлекеттердің Электр энергетикалық Кеңесінің Атқарушы комитеті олардың негізінде ТМД-ға қатысушы мемлекеттердің ортақ электр энергетикалық нарығын қалыптастырудың жиынтық жоспар-кестесін дайындайды және оны ТМД-ның Электр энергетикалық Кеңесіне бекітуге ұсынады.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ТМД-ның ортақ электр энергетикалық нарығын құру жөніндегі жұмысты үйлестіру үкіметаралық органдардың тарапынан ТМД-ның Электр энергетикалық Кеңесіне жүктеледі. </w:t>
      </w:r>
      <w:r>
        <w:br/>
      </w:r>
      <w:r>
        <w:rPr>
          <w:rFonts w:ascii="Times New Roman"/>
          <w:b w:val="false"/>
          <w:i w:val="false"/>
          <w:color w:val="000000"/>
          <w:sz w:val="28"/>
        </w:rPr>
        <w:t xml:space="preserve">
      ТМД-ның Электр энергетикалық Кеңесі ТМД-ға қатысушы мемлекеттердің ортақ электр энергетикалық нарығын дайындауға және оған кіруге бағытталған негізгі іс-шаралар жоспарларын ТМД-ға қатысушы мемлекеттердің іске асыру барысына тұрақты мониторинг өткізеді.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Тараптардың құзыретті органдары ТМД-ның Электр энергетикалық Кеңесін ТМД-ға қатысушы мемлекеттердің ортақ электр энергетикалық нарығын қозғайтын ұлттық заңнамадағы өзгерістер туралы олар күшіне енген күнінен бастап бір ай ішінде хабардар етеді.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Келісімді қолдануға немесе түсіндіруге байланысты даулы мәселелер мүдделі Тараптар арасындағы консультациялар мен келіссөздер жолымен шешіледі.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Осы Келісім Тараптардың олар қатысушысы болып табылатын басқа да халықаралық шарттардан туындайтын құқықтары мен міндеттемелерін қозғамайды.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Осы Келісім оған қол қойылған күнінен бастап, ал заңнамасы оның күшіне енуі үшін қажет мемлекетішілік рәсімдердің орындалуын талап ететін мемлекеттер үшін аталған рәсімдердің орындалғандығы туралы хабарлама депозитарийге сақтауға берілген күннен бастап күшіне енеді. Осындай рәсімдерді өткізудің қажеттігі туралы Тараптар осы Келісімге қол қойылған күннен бастап үш ай ішінде депозитарийге хабарлайды.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Осы Келісім ТМД-ға қатысушы мемлекеттердің қосылуы, сондай-ақ мұндай қосылу туралы құжаттарды депозитарийге беру арқылы оның мақсаттары мен қағидаттарын бөлісетін үшінші мемлекеттердің қосылуы үшін ашық. </w:t>
      </w:r>
      <w:r>
        <w:br/>
      </w:r>
      <w:r>
        <w:rPr>
          <w:rFonts w:ascii="Times New Roman"/>
          <w:b w:val="false"/>
          <w:i w:val="false"/>
          <w:color w:val="000000"/>
          <w:sz w:val="28"/>
        </w:rPr>
        <w:t xml:space="preserve">
      Үшінші мемлекеттердің қосылуы, егер Тараптардың бір де бірі тиісті хабарламаны депозитарийге жіберу жолымен үш айдың ішінде осындай қосылуға қарсы шықпаса, күшіне енген болып саналады.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Осы Келісімге Тараптардың өзара келісуі бойынша өзгерістер мен толықтырулар енгізілуі мүмкін, олар оның ажырамас бөлігі болып табылатын жеке хаттамамен ресімделеді. Өзгерістер мен толықтырулар осы Келісімнің 16-бабында көзделген тәртіппен күшіне енеді. </w:t>
      </w:r>
    </w:p>
    <w:bookmarkStart w:name="z23"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Тараптардың әрқайсысы шығатын күнге дейін бір жылдан кешіктірмей бұл туралы депозитарийге жазбаша хабарлама жібере отырып, осы Келісім бойынша туындаған барлық міндеттемелерді орындап, осы Келісімнен шыға алады. </w:t>
      </w:r>
      <w:r>
        <w:br/>
      </w:r>
      <w:r>
        <w:rPr>
          <w:rFonts w:ascii="Times New Roman"/>
          <w:b w:val="false"/>
          <w:i w:val="false"/>
          <w:color w:val="000000"/>
          <w:sz w:val="28"/>
        </w:rPr>
        <w:t xml:space="preserve">
      ________ жылғы ____________ қаласында орыс тіліндегі бір түпнұсқа данада жасалды. Түпнұсқа дана осы Келісімге қол қойған әр мемлекетке оның куәландырылған көшірмесін жіберетін Тәуелсіз Мемлекеттер Достастығының Атқарушы комитетінде сақталады. </w:t>
      </w:r>
      <w:r>
        <w:br/>
      </w:r>
      <w:r>
        <w:rPr>
          <w:rFonts w:ascii="Times New Roman"/>
          <w:b w:val="false"/>
          <w:i w:val="false"/>
          <w:color w:val="000000"/>
          <w:sz w:val="28"/>
        </w:rPr>
        <w:t>
 </w:t>
      </w:r>
      <w:r>
        <w:br/>
      </w:r>
      <w:r>
        <w:rPr>
          <w:rFonts w:ascii="Times New Roman"/>
          <w:b w:val="false"/>
          <w:i w:val="false"/>
          <w:color w:val="000000"/>
          <w:sz w:val="28"/>
        </w:rPr>
        <w:t xml:space="preserve">
        Әзірбайжан Республикасының      Молдова Республикасының </w:t>
      </w:r>
      <w:r>
        <w:br/>
      </w:r>
      <w:r>
        <w:rPr>
          <w:rFonts w:ascii="Times New Roman"/>
          <w:b w:val="false"/>
          <w:i w:val="false"/>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Армения Республикасының         Ресей Федерациясының </w:t>
      </w:r>
      <w:r>
        <w:br/>
      </w:r>
      <w:r>
        <w:rPr>
          <w:rFonts w:ascii="Times New Roman"/>
          <w:b w:val="false"/>
          <w:i w:val="false"/>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Беларусь Республикасының        Тәжікстан Республикасының </w:t>
      </w:r>
      <w:r>
        <w:br/>
      </w:r>
      <w:r>
        <w:rPr>
          <w:rFonts w:ascii="Times New Roman"/>
          <w:b w:val="false"/>
          <w:i w:val="false"/>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Грузия                          Түркіменстан Үкіметі үшін </w:t>
      </w:r>
      <w:r>
        <w:br/>
      </w:r>
      <w:r>
        <w:rPr>
          <w:rFonts w:ascii="Times New Roman"/>
          <w:b w:val="false"/>
          <w:i w:val="false"/>
          <w:color w:val="000000"/>
          <w:sz w:val="28"/>
        </w:rPr>
        <w:t xml:space="preserve">
      Үкіметі үшін </w:t>
      </w:r>
    </w:p>
    <w:p>
      <w:pPr>
        <w:spacing w:after="0"/>
        <w:ind w:left="0"/>
        <w:jc w:val="both"/>
      </w:pPr>
      <w:r>
        <w:rPr>
          <w:rFonts w:ascii="Times New Roman"/>
          <w:b w:val="false"/>
          <w:i w:val="false"/>
          <w:color w:val="000000"/>
          <w:sz w:val="28"/>
        </w:rPr>
        <w:t xml:space="preserve">      Қазақстан Республикасының       Өзбекстан Республикасының </w:t>
      </w:r>
      <w:r>
        <w:br/>
      </w:r>
      <w:r>
        <w:rPr>
          <w:rFonts w:ascii="Times New Roman"/>
          <w:b w:val="false"/>
          <w:i w:val="false"/>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Қырғыз Республикасының          Украина Үкіметі үшін </w:t>
      </w:r>
      <w:r>
        <w:br/>
      </w:r>
      <w:r>
        <w:rPr>
          <w:rFonts w:ascii="Times New Roman"/>
          <w:b w:val="false"/>
          <w:i w:val="false"/>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