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9a80" w14:textId="a8c9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2 қыркүйектегі N 890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2007 жылғы 22 мамырдағы N 408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1.»"Жер учаскелері жеке меншікке берілген кезде, мемлекет немесе мемлекеттік жер пайдаланушылар жалға берген кезде олар үшін төлемақының базалық ставкаларын, сондай-ақ жер учаскелерін жалдау құқығын сату төлемақысының мөлшерін бекіту туралы" Қазақстан Республикасы Үкіметінің 2003 жылғы 2 қыркүйектегі N 890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2003 ж., N 36, 360-құжат) мынадай өзгерістер мен толықтырулар енгізілсін:
</w:t>
      </w:r>
      <w:r>
        <w:br/>
      </w:r>
      <w:r>
        <w:rPr>
          <w:rFonts w:ascii="Times New Roman"/>
          <w:b w:val="false"/>
          <w:i w:val="false"/>
          <w:color w:val="000000"/>
          <w:sz w:val="28"/>
        </w:rPr>
        <w:t>
      1-тармақтың 3) тармақшасының төртінші абзацындағы»"35%" деген сөздер»"50%" деген сөздермен ауыстырылсын;
</w:t>
      </w:r>
      <w:r>
        <w:br/>
      </w:r>
      <w:r>
        <w:rPr>
          <w:rFonts w:ascii="Times New Roman"/>
          <w:b w:val="false"/>
          <w:i w:val="false"/>
          <w:color w:val="000000"/>
          <w:sz w:val="28"/>
        </w:rPr>
        <w:t>
      көрсетілген қаулыға 1-қосымшада:
</w:t>
      </w:r>
      <w:r>
        <w:br/>
      </w:r>
      <w:r>
        <w:rPr>
          <w:rFonts w:ascii="Times New Roman"/>
          <w:b w:val="false"/>
          <w:i w:val="false"/>
          <w:color w:val="000000"/>
          <w:sz w:val="28"/>
        </w:rPr>
        <w:t>
      "Алматы қаласы" деген жолдағы»"717" деген сандар»"4800" деген сандармен ауыстырылсын;
</w:t>
      </w:r>
      <w:r>
        <w:br/>
      </w:r>
      <w:r>
        <w:rPr>
          <w:rFonts w:ascii="Times New Roman"/>
          <w:b w:val="false"/>
          <w:i w:val="false"/>
          <w:color w:val="000000"/>
          <w:sz w:val="28"/>
        </w:rPr>
        <w:t>
      "Ақтау қаласы" деген жолдағы»"145" деген сандар»"1436" деген сандармен ауыстырылсын;
</w:t>
      </w:r>
      <w:r>
        <w:br/>
      </w:r>
      <w:r>
        <w:rPr>
          <w:rFonts w:ascii="Times New Roman"/>
          <w:b w:val="false"/>
          <w:i w:val="false"/>
          <w:color w:val="000000"/>
          <w:sz w:val="28"/>
        </w:rPr>
        <w:t>
      "Атырау қаласы" деген жолдағы»"741" деген сандар»"1060" деген сандармен ауыстырылсын;
</w:t>
      </w:r>
      <w:r>
        <w:br/>
      </w:r>
      <w:r>
        <w:rPr>
          <w:rFonts w:ascii="Times New Roman"/>
          <w:b w:val="false"/>
          <w:i w:val="false"/>
          <w:color w:val="000000"/>
          <w:sz w:val="28"/>
        </w:rPr>
        <w:t>
      "Қарағанды қаласы" деген жолдағы»"190" деген сандар»"1660" деген сандармен ауыстырылсын;
</w:t>
      </w:r>
      <w:r>
        <w:br/>
      </w:r>
      <w:r>
        <w:rPr>
          <w:rFonts w:ascii="Times New Roman"/>
          <w:b w:val="false"/>
          <w:i w:val="false"/>
          <w:color w:val="000000"/>
          <w:sz w:val="28"/>
        </w:rPr>
        <w:t>
      "Шымкент қаласы" деген жолдағы "181" деген сандар»"1230" деген сандармен ауыстырылсын;
</w:t>
      </w:r>
      <w:r>
        <w:br/>
      </w:r>
      <w:r>
        <w:rPr>
          <w:rFonts w:ascii="Times New Roman"/>
          <w:b w:val="false"/>
          <w:i w:val="false"/>
          <w:color w:val="000000"/>
          <w:sz w:val="28"/>
        </w:rPr>
        <w:t>
      көрсетілген қаулыға 2-қосымшада:
</w:t>
      </w:r>
      <w:r>
        <w:br/>
      </w:r>
      <w:r>
        <w:rPr>
          <w:rFonts w:ascii="Times New Roman"/>
          <w:b w:val="false"/>
          <w:i w:val="false"/>
          <w:color w:val="000000"/>
          <w:sz w:val="28"/>
        </w:rPr>
        <w:t>
      "Ақмола"«"суарылмайтын егістік" және»"суармалы егістік" деген жолдардың»"ашық қызыл қоңыр" деген 7-бағаны тиісінше»"11,9" және "43,1" деген сандармен толықтырылсын;
</w:t>
      </w:r>
      <w:r>
        <w:br/>
      </w:r>
      <w:r>
        <w:rPr>
          <w:rFonts w:ascii="Times New Roman"/>
          <w:b w:val="false"/>
          <w:i w:val="false"/>
          <w:color w:val="000000"/>
          <w:sz w:val="28"/>
        </w:rPr>
        <w:t>
      "Шығыс Қазақстан" деген жолда:
</w:t>
      </w:r>
      <w:r>
        <w:br/>
      </w:r>
      <w:r>
        <w:rPr>
          <w:rFonts w:ascii="Times New Roman"/>
          <w:b w:val="false"/>
          <w:i w:val="false"/>
          <w:color w:val="000000"/>
          <w:sz w:val="28"/>
        </w:rPr>
        <w:t>
      "суарылмайтын егістік",»"суармалы егістік", "шабындық және жайылым" деген жолдардың»"шайылған, қарапайым қара топырақты" деген 3-бағаны тиісінше "59,5", "68,4", "18,2" және "13,5" деген сандармен толықтырылсын;
</w:t>
      </w:r>
      <w:r>
        <w:br/>
      </w:r>
      <w:r>
        <w:rPr>
          <w:rFonts w:ascii="Times New Roman"/>
          <w:b w:val="false"/>
          <w:i w:val="false"/>
          <w:color w:val="000000"/>
          <w:sz w:val="28"/>
        </w:rPr>
        <w:t>
      "суарылмайтын егістік", "суармалы егістік", "шабындық" және "жайылым" деген жолдардың "оңтүстік қара топырақты" деген 4-бағаны тиісінше»"39,4",»"63,3",»"14,5" және»"11,7" деген сандармен толықтырылсын;
</w:t>
      </w:r>
      <w:r>
        <w:br/>
      </w:r>
      <w:r>
        <w:rPr>
          <w:rFonts w:ascii="Times New Roman"/>
          <w:b w:val="false"/>
          <w:i w:val="false"/>
          <w:color w:val="000000"/>
          <w:sz w:val="28"/>
        </w:rPr>
        <w:t>
      "суарылмайтын егістік" және»"суармалы егістік" деген жолдардың»"қоңыр" деген 8-бағаны тиісінше»"7,8" және»"30,7"»деген сандармен толықтырылсын;
</w:t>
      </w:r>
      <w:r>
        <w:br/>
      </w:r>
      <w:r>
        <w:rPr>
          <w:rFonts w:ascii="Times New Roman"/>
          <w:b w:val="false"/>
          <w:i w:val="false"/>
          <w:color w:val="000000"/>
          <w:sz w:val="28"/>
        </w:rPr>
        <w:t>
      "суарылмайтын егістік" және»"суармалы егістік" деген жолдардың»"сұр топырақты ашық және қарапайым" деген 12-бағаны тиісінше "14,5" және»"66,0" деген сандармен толықтырылсын;
</w:t>
      </w:r>
      <w:r>
        <w:br/>
      </w:r>
      <w:r>
        <w:rPr>
          <w:rFonts w:ascii="Times New Roman"/>
          <w:b w:val="false"/>
          <w:i w:val="false"/>
          <w:color w:val="000000"/>
          <w:sz w:val="28"/>
        </w:rPr>
        <w:t>
      "Жамбыл"«"суармалы егістік" деген жолдардың»"сұр қоңыр" деген 9-бағаны»"40,2" деген сандармен толықтырылсын;
</w:t>
      </w:r>
      <w:r>
        <w:br/>
      </w:r>
      <w:r>
        <w:rPr>
          <w:rFonts w:ascii="Times New Roman"/>
          <w:b w:val="false"/>
          <w:i w:val="false"/>
          <w:color w:val="000000"/>
          <w:sz w:val="28"/>
        </w:rPr>
        <w:t>
      "Қостанай"«"суарылмайтын егістік" және»"суармалы егістік" деген жолдардың»"ашық қызыл қоңыр" деген 7-бағаны тиісінше»"11,9" және»"43,1" деген сандармен толықтырылсын;
</w:t>
      </w:r>
      <w:r>
        <w:br/>
      </w:r>
      <w:r>
        <w:rPr>
          <w:rFonts w:ascii="Times New Roman"/>
          <w:b w:val="false"/>
          <w:i w:val="false"/>
          <w:color w:val="000000"/>
          <w:sz w:val="28"/>
        </w:rPr>
        <w:t>
      мынадай мазмұндағы ескертпемен толықтырылсын:
</w:t>
      </w:r>
      <w:r>
        <w:br/>
      </w:r>
      <w:r>
        <w:rPr>
          <w:rFonts w:ascii="Times New Roman"/>
          <w:b w:val="false"/>
          <w:i w:val="false"/>
          <w:color w:val="000000"/>
          <w:sz w:val="28"/>
        </w:rPr>
        <w:t>
      "Ескертпе: көп жылдық екпелер егілген жер учаскелері егістікке белгіленген базалық төлем ставкалары бойынша бағаланады.
</w:t>
      </w:r>
      <w:r>
        <w:br/>
      </w:r>
      <w:r>
        <w:rPr>
          <w:rFonts w:ascii="Times New Roman"/>
          <w:b w:val="false"/>
          <w:i w:val="false"/>
          <w:color w:val="000000"/>
          <w:sz w:val="28"/>
        </w:rPr>
        <w:t>
      Ауыл шаруашылығы мақсатына берілетін жер учаскесінің құрамындағы басқа да алқаптар (сортаң топырақтар, құмдар, тақыр жерлер және ауыл шаруашылығы алқаптары массивтеріне араласқан басқа да алқаптар) топырақтың тиісті типі мен кіші типі бойынша жайылымға белгіленген базалық төлем ставкасының 50 пайызы мөлшерінде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