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3317" w14:textId="4453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"Сарыарқа" әлеуметтiк-кәсiпкерлiк корпорациясы" ұлттық компаниясы" акционерлiк қоғамының жарғылық капиталын ұлғайту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наурыздағы N 211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Индустрия және сауда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заңнамада белгiленген тәртiппен жарияланған жай акциялардың санын ұлғайту жолымен "Сарыарқа" әлеуметтiк-кәсiпкерлiк корпорациясы" ұлттық компаниясы" акционерлiк қоғамының жарғылық капиталын 6000000000 (алты миллиард) теңге сомасына ұлғайтуды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Қаржы министрлiгiмен бiрлесiп,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