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3ab" w14:textId="43e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 шiлдедегi N 671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наурыздағы N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"1997 жылғы 2 маусымдағы Қазақстан Республикасының Үкiметi мен Өзбекстан Республикасының Үкiметi арасындағы Еркiн сауда туралы келiсiмге Еркiн сауда режимiнен алып қоюлар туралы хаттама жасасу туралы" Қазақстан Республикасы Үкiметiнiң 2005 жылғы 1 шiлдедегi N 671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тақырыбындағы "хаттама жасасу" деген сөздер "хаттамаға қол қою"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Индустрия және сауда министрi Владимир Сергеевич Школьникке Қазақстан Республикасы Үкiметiнiң атынан қағидаттық сипаты жоқ өзгерiстер мен толықтыру енгiзуге рұқсат бере отырып, 1997 жылғы 2 маусымдағы Қазақстан Республикасының Үкiметi мен Өзбекстан Республикасының Үкiметi арасындағы Еркiн сауда туралы келiсiмге Еркiн сауда режимiнен алып қоюлар туралы хаттамаға қол қоюға өкiлеттiк берiлсiн".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