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24b4" w14:textId="2362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Солтүстiк Қазақстан облысының Петропавл қаласы мен Қызылжар ауданының шекараларын өзгерту туралы</w:t>
      </w:r>
    </w:p>
    <w:p>
      <w:pPr>
        <w:spacing w:after="0"/>
        <w:ind w:left="0"/>
        <w:jc w:val="both"/>
      </w:pPr>
      <w:r>
        <w:rPr>
          <w:rFonts w:ascii="Times New Roman"/>
          <w:b w:val="false"/>
          <w:i w:val="false"/>
          <w:color w:val="000000"/>
          <w:sz w:val="28"/>
        </w:rPr>
        <w:t>Қазақстан Республикасы Үкіметінің 2005 жылғы 14 шілдедегі N 727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кодексiнiң  </w:t>
      </w:r>
      <w:r>
        <w:rPr>
          <w:rFonts w:ascii="Times New Roman"/>
          <w:b w:val="false"/>
          <w:i w:val="false"/>
          <w:color w:val="000000"/>
          <w:sz w:val="28"/>
        </w:rPr>
        <w:t xml:space="preserve">13-бабына </w:t>
      </w:r>
      <w:r>
        <w:rPr>
          <w:rFonts w:ascii="Times New Roman"/>
          <w:b w:val="false"/>
          <w:i w:val="false"/>
          <w:color w:val="000000"/>
          <w:sz w:val="28"/>
        </w:rPr>
        <w:t xml:space="preserve"> сәйкес Қазақстан Республикасының Yкiметі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Солтүстік Қазақстан облыстық мәслихаты мен Солтүстiк Қазақстан облысы әкiмдiгiнiң жердiң мақсатты арналымын және оны пайдаланудың құқықтық режимiн сақтай отырып, экспликацияға сәйкес Петропавл қаласының жалпы алаңы 29 гектар жерiнiң бiр бөлiгiн Қызылжар ауданының әкiмшiлiк шекарасына қоса отырып, Солтүстiк Қазақстан облысының Петропавл қаласы мен Қызылжар ауданының әкiмшілiк шекараларын өзгерту туралы ұсынысына келiсiм берiлсiн.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енгiзіледi.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