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8d3a" w14:textId="37c8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16 шiлдедегi N 959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4 мамырдағы N 426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әлеуметтiк-экономикалық дамуының аса маңызды макроэкономикалық көрсеткiштерiнiң қысқа мерзiмдi болжамдары туралы" Қазақстан Республикасы Үкiметiнiң 2001 жылғы 16 шiлдедегi N 959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әлеуметтiк-экономикалық дамуының аса маңызды макроэкономикалық көрсеткiштерi"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3-бағанның тақырыбында "Ағымдағы жылдың есептi тоқсаны" деген сөздер "Есептi 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5-бағанның тақырыбында "Алдағы екі тоқсанға" деген сөздер "Ағымдағы жылдың алдағы екі тоқсанына"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 Мемлекеттiк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көрсеткiштерi,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млрд.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кiрістер,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салықтық түсiмдер;                              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салықтық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түсiмдер;                                   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негiзгi капиталды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сатудан түсетiн                                 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түсiмдер;                                   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шығындар;                                    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операциялық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сальдо;                                     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таза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 беру;                                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қаржы активте-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рiмен жасалатын                                    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операциялар                                 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сальдо;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бюджет тапшы-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 (профицитi)                                     ЭБЖМ";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нөмiрлерi 13, 14-жолдар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