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1378" w14:textId="4dc1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"Ақтөбеэнерго" Ақтөбе электр тарату желiсi компаниясы" ашық акционерлiк қоғамының конкурстық массасын сатудың ерекше шарттары мен тәртiбi туралы</w:t>
      </w:r>
    </w:p>
    <w:p>
      <w:pPr>
        <w:spacing w:after="0"/>
        <w:ind w:left="0"/>
        <w:jc w:val="both"/>
      </w:pPr>
      <w:r>
        <w:rPr>
          <w:rFonts w:ascii="Times New Roman"/>
          <w:b w:val="false"/>
          <w:i w:val="false"/>
          <w:color w:val="000000"/>
          <w:sz w:val="28"/>
        </w:rPr>
        <w:t>Қазақстан Республикасы Үкіметінің 2003 жылғы 3 қазандағы N 1020 қаулысы</w:t>
      </w:r>
    </w:p>
    <w:p>
      <w:pPr>
        <w:spacing w:after="0"/>
        <w:ind w:left="0"/>
        <w:jc w:val="both"/>
      </w:pPr>
      <w:r>
        <w:rPr>
          <w:rFonts w:ascii="Times New Roman"/>
          <w:b w:val="false"/>
          <w:i w:val="false"/>
          <w:color w:val="000000"/>
          <w:sz w:val="28"/>
        </w:rPr>
        <w:t>      "Ақтөбеэнерго" Ақтөбе электр тарату желiсi компаниясы" ашық акционерлiк қоғамының оңалту рәсiмi мақсатына қол жеткiзе алмауына, ауыр қаржы-экономикалық жағдайына байланысты, өңiр экономикасы үшiн оның маңызды стратегиялық мәнiн ескере отырып және "Банкроттық туралы" Қазақстан Республикасының 1997 жылғы 21 қаңтардағы Заңының </w:t>
      </w:r>
      <w:r>
        <w:rPr>
          <w:rFonts w:ascii="Times New Roman"/>
          <w:b w:val="false"/>
          <w:i w:val="false"/>
          <w:color w:val="000000"/>
          <w:sz w:val="28"/>
        </w:rPr>
        <w:t xml:space="preserve">2-бабы </w:t>
      </w:r>
      <w:r>
        <w:rPr>
          <w:rFonts w:ascii="Times New Roman"/>
          <w:b w:val="false"/>
          <w:i w:val="false"/>
          <w:color w:val="000000"/>
          <w:sz w:val="28"/>
        </w:rPr>
        <w:t xml:space="preserve"> 4-тармағына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Қаржы министрлiгi заңнамада белгiленген тәртiппен "Ақтөбеэнерго" Ақтөбе электр тарату желiсi компаниясы" ашық акционерлiк қоғамын (бұдан әрi - Қоғам) оңалту рәсiмiн тоқтатуға және конкурстық iс жүргiзудi қозғауға бастамашылық жасасын. </w:t>
      </w:r>
    </w:p>
    <w:bookmarkEnd w:id="0"/>
    <w:bookmarkStart w:name="z2" w:id="1"/>
    <w:p>
      <w:pPr>
        <w:spacing w:after="0"/>
        <w:ind w:left="0"/>
        <w:jc w:val="both"/>
      </w:pPr>
      <w:r>
        <w:rPr>
          <w:rFonts w:ascii="Times New Roman"/>
          <w:b w:val="false"/>
          <w:i w:val="false"/>
          <w:color w:val="000000"/>
          <w:sz w:val="28"/>
        </w:rPr>
        <w:t xml:space="preserve">
      2. Сот Қоғамды банкрот деп тану және конкурстық iс жүргiзудi қозғау туралы шешiм шығарған жағдайда мыналарды: </w:t>
      </w:r>
      <w:r>
        <w:br/>
      </w:r>
      <w:r>
        <w:rPr>
          <w:rFonts w:ascii="Times New Roman"/>
          <w:b w:val="false"/>
          <w:i w:val="false"/>
          <w:color w:val="000000"/>
          <w:sz w:val="28"/>
        </w:rPr>
        <w:t xml:space="preserve">
      1) Қоғамның негiзгi технологиялық кешенiн бiрыңғай лотпен сатуды; </w:t>
      </w:r>
      <w:r>
        <w:br/>
      </w:r>
      <w:r>
        <w:rPr>
          <w:rFonts w:ascii="Times New Roman"/>
          <w:b w:val="false"/>
          <w:i w:val="false"/>
          <w:color w:val="000000"/>
          <w:sz w:val="28"/>
        </w:rPr>
        <w:t xml:space="preserve">
      2) әкiмшiлiк шығыстардың және бiрiншi, екiншi және үшiншi кезектердегi кредиторлар талаптарының сомасынан төмен емес бiрыңғай лотты сатудың ең төменгi бағасын белгiлеудi; </w:t>
      </w:r>
      <w:r>
        <w:br/>
      </w:r>
      <w:r>
        <w:rPr>
          <w:rFonts w:ascii="Times New Roman"/>
          <w:b w:val="false"/>
          <w:i w:val="false"/>
          <w:color w:val="000000"/>
          <w:sz w:val="28"/>
        </w:rPr>
        <w:t xml:space="preserve">
      3) технологиялық кезеңiнiң үздiксiздiгiн сақтай отырып банкрот рәсiмiн өткiзудi; </w:t>
      </w:r>
      <w:r>
        <w:br/>
      </w:r>
      <w:r>
        <w:rPr>
          <w:rFonts w:ascii="Times New Roman"/>
          <w:b w:val="false"/>
          <w:i w:val="false"/>
          <w:color w:val="000000"/>
          <w:sz w:val="28"/>
        </w:rPr>
        <w:t xml:space="preserve">
      4) меншiк құқығы бiрыңғай лотты сатып алушыға өту сәтiне дейiн тұтынушыларды энергиямен жабдықтауды үздiксiз қамтамасыз ету үшiн конкурстық басқарушыға шарттар жасасу құқығын берудi көздейтiн конкурстық массасын сатудың ерекше шарттары мен тәртiбi белгiленсiн. </w:t>
      </w:r>
    </w:p>
    <w:bookmarkEnd w:id="1"/>
    <w:bookmarkStart w:name="z3" w:id="2"/>
    <w:p>
      <w:pPr>
        <w:spacing w:after="0"/>
        <w:ind w:left="0"/>
        <w:jc w:val="both"/>
      </w:pPr>
      <w:r>
        <w:rPr>
          <w:rFonts w:ascii="Times New Roman"/>
          <w:b w:val="false"/>
          <w:i w:val="false"/>
          <w:color w:val="000000"/>
          <w:sz w:val="28"/>
        </w:rPr>
        <w:t xml:space="preserve">
      3. Бiрыңғай лотты сатып алушыға мынадай: </w:t>
      </w:r>
      <w:r>
        <w:br/>
      </w:r>
      <w:r>
        <w:rPr>
          <w:rFonts w:ascii="Times New Roman"/>
          <w:b w:val="false"/>
          <w:i w:val="false"/>
          <w:color w:val="000000"/>
          <w:sz w:val="28"/>
        </w:rPr>
        <w:t xml:space="preserve">
      1) сатып алушының қызметтiң бейiнiн, тұтынушылармен шарттарды және көрсетiлетiн қызметтер көлемiн сақтап қалу бойынша мiндеттемелер қабылдауын; </w:t>
      </w:r>
      <w:r>
        <w:br/>
      </w:r>
      <w:r>
        <w:rPr>
          <w:rFonts w:ascii="Times New Roman"/>
          <w:b w:val="false"/>
          <w:i w:val="false"/>
          <w:color w:val="000000"/>
          <w:sz w:val="28"/>
        </w:rPr>
        <w:t xml:space="preserve">
      2) электр энергиясын қайта сату, электр энергиясын беру және тарату мақсатында сатып алу жөнiндегi қызметтi жүзеге асыруға лицензиясының болуын; </w:t>
      </w:r>
      <w:r>
        <w:br/>
      </w:r>
      <w:r>
        <w:rPr>
          <w:rFonts w:ascii="Times New Roman"/>
          <w:b w:val="false"/>
          <w:i w:val="false"/>
          <w:color w:val="000000"/>
          <w:sz w:val="28"/>
        </w:rPr>
        <w:t xml:space="preserve">
      3) Ақтөбе облысының әкiмдiгiмен келiсілген инвестициялық бағдарламасының болуын; </w:t>
      </w:r>
      <w:r>
        <w:br/>
      </w:r>
      <w:r>
        <w:rPr>
          <w:rFonts w:ascii="Times New Roman"/>
          <w:b w:val="false"/>
          <w:i w:val="false"/>
          <w:color w:val="000000"/>
          <w:sz w:val="28"/>
        </w:rPr>
        <w:t xml:space="preserve">
      4) төртiншi кезектегi кредитор талаптарын өтеу үшiн конкурстық массаны сатудан түскен қаражаттың жеткiлiксiздiгi жағдайында сатып алушының оларды сатып алу-сату шартына қол қойылған сәтiнен бастап бiр күнтiзбелiк жылдың iшiнде өтеуi бойынша мiндеттемелер қабылдауын; </w:t>
      </w:r>
      <w:r>
        <w:br/>
      </w:r>
      <w:r>
        <w:rPr>
          <w:rFonts w:ascii="Times New Roman"/>
          <w:b w:val="false"/>
          <w:i w:val="false"/>
          <w:color w:val="000000"/>
          <w:sz w:val="28"/>
        </w:rPr>
        <w:t xml:space="preserve">
      5) сатып алушының саны 1100 адамнан кем емес Қоғам қызметкерлерiнiң жұмыспен қамтылуын қамтамасыз етуiн көздейтiн қосымша талаптар белгiленсiн.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C.M.Мыңбаевқа жүктелсiн.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