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6345" w14:textId="6376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"Қазақ мемлекеттік заң академиясы"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24 қазан N 1358</w:t>
      </w:r>
    </w:p>
    <w:p>
      <w:pPr>
        <w:spacing w:after="0"/>
        <w:ind w:left="0"/>
        <w:jc w:val="both"/>
      </w:pPr>
      <w:bookmarkStart w:name="z1" w:id="0"/>
      <w:r>
        <w:rPr>
          <w:rFonts w:ascii="Times New Roman"/>
          <w:b w:val="false"/>
          <w:i w:val="false"/>
          <w:color w:val="000000"/>
          <w:sz w:val="28"/>
        </w:rPr>
        <w:t>
      Қазақстан Республикасы Үкіметінің 2000 жылғы 17 маусымдағы N  </w:t>
      </w:r>
      <w:r>
        <w:rPr>
          <w:rFonts w:ascii="Times New Roman"/>
          <w:b w:val="false"/>
          <w:i w:val="false"/>
          <w:color w:val="000000"/>
          <w:sz w:val="28"/>
        </w:rPr>
        <w:t xml:space="preserve">912 </w:t>
      </w:r>
      <w:r>
        <w:rPr>
          <w:rFonts w:ascii="Times New Roman"/>
          <w:b w:val="false"/>
          <w:i w:val="false"/>
          <w:color w:val="000000"/>
          <w:sz w:val="28"/>
        </w:rPr>
        <w:t>"2000-2001 жылдары жекешелендіруге жататын республикалық мемлекеттік кәсіпорындар мен мекемелердің тізбесі туралы" және 1999 жылғы 18 тамыздағы N  </w:t>
      </w:r>
      <w:r>
        <w:rPr>
          <w:rFonts w:ascii="Times New Roman"/>
          <w:b w:val="false"/>
          <w:i w:val="false"/>
          <w:color w:val="000000"/>
          <w:sz w:val="28"/>
        </w:rPr>
        <w:t xml:space="preserve">1191 </w:t>
      </w:r>
      <w:r>
        <w:rPr>
          <w:rFonts w:ascii="Times New Roman"/>
          <w:b w:val="false"/>
          <w:i w:val="false"/>
          <w:color w:val="000000"/>
          <w:sz w:val="28"/>
        </w:rPr>
        <w:t xml:space="preserve">"Республикалық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қаулыларына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және ғылым министрлігінің "Қазақ мемлекеттік заң академиясы" республикалық мемлекеттік қазыналық кәсіпорны оны жарғылық капиталына мемлекет жүз пайыз қатысатын "Қазақ гуманитарлық заң университеті" жабық акционерлік қоғамы (бұдан әрі - Қоғам)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xml:space="preserve">
      1) Қоғам жарғысын бекіту кезінде қызметінің негізгі мәні мыналар деп айқындасын:  </w:t>
      </w:r>
      <w:r>
        <w:br/>
      </w:r>
      <w:r>
        <w:rPr>
          <w:rFonts w:ascii="Times New Roman"/>
          <w:b w:val="false"/>
          <w:i w:val="false"/>
          <w:color w:val="000000"/>
          <w:sz w:val="28"/>
        </w:rPr>
        <w:t xml:space="preserve">
      заң, сондай-ақ гуманитарлық және әлеуметтік-экономикалық ғылым салаларында жоғары білікті мамандарды даярлау және қайта даярлау;  </w:t>
      </w:r>
      <w:r>
        <w:br/>
      </w:r>
      <w:r>
        <w:rPr>
          <w:rFonts w:ascii="Times New Roman"/>
          <w:b w:val="false"/>
          <w:i w:val="false"/>
          <w:color w:val="000000"/>
          <w:sz w:val="28"/>
        </w:rPr>
        <w:t xml:space="preserve">
      іргелі және қолданбалы ғылыми зерттеулерді ұйымдастыру және жүргізу;  </w:t>
      </w:r>
      <w:r>
        <w:br/>
      </w:r>
      <w:r>
        <w:rPr>
          <w:rFonts w:ascii="Times New Roman"/>
          <w:b w:val="false"/>
          <w:i w:val="false"/>
          <w:color w:val="000000"/>
          <w:sz w:val="28"/>
        </w:rPr>
        <w:t xml:space="preserve">
      2) Қоғамның әділет органдарында мемлекеттік тіркелуін қамтамасыз етсін;  </w:t>
      </w:r>
      <w:r>
        <w:br/>
      </w:r>
      <w:r>
        <w:rPr>
          <w:rFonts w:ascii="Times New Roman"/>
          <w:b w:val="false"/>
          <w:i w:val="false"/>
          <w:color w:val="000000"/>
          <w:sz w:val="28"/>
        </w:rPr>
        <w:t>
      3) Қоғам мемлекеттік тіркелгеннен кейін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белгіленген тәртіппен қабылдасын. Акциялардың келесі эмиссиясын орналастыруды Қазақстан Республикасы Үкіметінің 1999 жылғы 18 тамыздағы N 1191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4) осы тармақтың 1), 2), 3) тармақшаларында көрсетілген іс-шаралар орындалғаннан кейін  жарғылық капиталдың 45 пайызы мөлшерінде акциялардың мемлекеттік пакетінің бір бөлігін сатуды жүзеге асырсын; </w:t>
      </w:r>
      <w:r>
        <w:br/>
      </w:r>
      <w:r>
        <w:rPr>
          <w:rFonts w:ascii="Times New Roman"/>
          <w:b w:val="false"/>
          <w:i w:val="false"/>
          <w:color w:val="000000"/>
          <w:sz w:val="28"/>
        </w:rPr>
        <w:t xml:space="preserve">
      5) Қоғам акцияларының мемлекеттік пакетін иелену және пайдалану құқығын Қазақстан Республикасының Білім және ғылым министрлігіне берсін; </w:t>
      </w:r>
      <w:r>
        <w:br/>
      </w:r>
      <w:r>
        <w:rPr>
          <w:rFonts w:ascii="Times New Roman"/>
          <w:b w:val="false"/>
          <w:i w:val="false"/>
          <w:color w:val="000000"/>
          <w:sz w:val="28"/>
        </w:rPr>
        <w:t xml:space="preserve">
      6) осы қаулыны іске асыру жөнінде өзге де шаралар қабылдасын.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24 қазандағы     </w:t>
      </w:r>
      <w:r>
        <w:br/>
      </w:r>
      <w:r>
        <w:rPr>
          <w:rFonts w:ascii="Times New Roman"/>
          <w:b w:val="false"/>
          <w:i w:val="false"/>
          <w:color w:val="000000"/>
          <w:sz w:val="28"/>
        </w:rPr>
        <w:t xml:space="preserve">
N 1358 қаулысымен        </w:t>
      </w:r>
      <w:r>
        <w:br/>
      </w:r>
      <w:r>
        <w:rPr>
          <w:rFonts w:ascii="Times New Roman"/>
          <w:b w:val="false"/>
          <w:i w:val="false"/>
          <w:color w:val="000000"/>
          <w:sz w:val="28"/>
        </w:rPr>
        <w:t xml:space="preserve">
бекітілген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кейбір шешімдеріне  </w:t>
      </w:r>
      <w:r>
        <w:br/>
      </w:r>
      <w:r>
        <w:rPr>
          <w:rFonts w:ascii="Times New Roman"/>
          <w:b w:val="false"/>
          <w:i w:val="false"/>
          <w:color w:val="000000"/>
          <w:sz w:val="28"/>
        </w:rPr>
        <w:t>
</w:t>
      </w:r>
      <w:r>
        <w:rPr>
          <w:rFonts w:ascii="Times New Roman"/>
          <w:b/>
          <w:i w:val="false"/>
          <w:color w:val="000000"/>
          <w:sz w:val="28"/>
        </w:rPr>
        <w:t xml:space="preserve">         енгізілетін өзгерістер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серіктестердің тізбесінде:  </w:t>
      </w:r>
      <w:r>
        <w:br/>
      </w:r>
      <w:r>
        <w:rPr>
          <w:rFonts w:ascii="Times New Roman"/>
          <w:b w:val="false"/>
          <w:i w:val="false"/>
          <w:color w:val="000000"/>
          <w:sz w:val="28"/>
        </w:rPr>
        <w:t xml:space="preserve">
      "Астана қаласы" бөлімі мынадай мазмұндағы реттік нөмірі 21-20-жолмен толықтырылсын:  </w:t>
      </w:r>
      <w:r>
        <w:br/>
      </w:r>
      <w:r>
        <w:rPr>
          <w:rFonts w:ascii="Times New Roman"/>
          <w:b w:val="false"/>
          <w:i w:val="false"/>
          <w:color w:val="000000"/>
          <w:sz w:val="28"/>
        </w:rPr>
        <w:t xml:space="preserve">
      "21-20 "Қазақ гуманитарлық заң университеті" ЖАҚ".  </w:t>
      </w:r>
      <w:r>
        <w:br/>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Республикасының Білім және ғылым министрлігі" бөлімі мынадай мазмұндағы реттік нөмірі 222-17-жолмен толықтырылсын: </w:t>
      </w:r>
      <w:r>
        <w:br/>
      </w:r>
      <w:r>
        <w:rPr>
          <w:rFonts w:ascii="Times New Roman"/>
          <w:b w:val="false"/>
          <w:i w:val="false"/>
          <w:color w:val="000000"/>
          <w:sz w:val="28"/>
        </w:rPr>
        <w:t xml:space="preserve">
     "222-17 "Қазақ гуманитарлық заң университеті" ЖАҚ". </w:t>
      </w:r>
      <w:r>
        <w:br/>
      </w:r>
      <w:r>
        <w:rPr>
          <w:rFonts w:ascii="Times New Roman"/>
          <w:b w:val="false"/>
          <w:i w:val="false"/>
          <w:color w:val="000000"/>
          <w:sz w:val="28"/>
        </w:rPr>
        <w:t xml:space="preserve">
     4.№&lt;*&gt;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2004.10.28. N 1111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