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390d" w14:textId="aa43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Ислам Даму Банкі арасында Қазақстан Республикасының Білім және ғылым министрлігі Физика-техникалық институтының ғылыми және эксперименттік базасын жақсарту жөніндегі техникалық көмек (грант)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11 қыркүйек N 1174</w:t>
      </w:r>
    </w:p>
    <w:p>
      <w:pPr>
        <w:spacing w:after="0"/>
        <w:ind w:left="0"/>
        <w:jc w:val="both"/>
      </w:pPr>
      <w:bookmarkStart w:name="z0" w:id="0"/>
      <w:r>
        <w:rPr>
          <w:rFonts w:ascii="Times New Roman"/>
          <w:b w:val="false"/>
          <w:i w:val="false"/>
          <w:color w:val="000000"/>
          <w:sz w:val="28"/>
        </w:rPr>
        <w:t xml:space="preserve">
      Қазақстан Республикасының Бiлiм және ғылым министрлiгi Физика-техникалық институтының ғылыми және эксперименттiк базасын жақсарту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Ислам Даму Банкi арасындағы Қазақстан Республикасының Бiлiм және ғылым министрлiгi Физика-техникалық институтының ғылыми және эксперименттiк базасын жақсарту жөнiндегi техникалық көмек (грант) туралы келiсiмнiң жобасы мен Қазақстан Республикасы Бiлiм және ғылым министрлiгiнiң 2002 және 2003 жылдарға арналған республикалық бюджеттен осы жобаны бiрлесiп қаржыландыруға қаражат бөлу туралы ұсынысы мақұлдансын. </w:t>
      </w:r>
      <w:r>
        <w:br/>
      </w:r>
      <w:r>
        <w:rPr>
          <w:rFonts w:ascii="Times New Roman"/>
          <w:b w:val="false"/>
          <w:i w:val="false"/>
          <w:color w:val="000000"/>
          <w:sz w:val="28"/>
        </w:rPr>
        <w:t xml:space="preserve">
      2. Қазақстан Республикасының Қаржы министрлiгi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Үкiметiнiң атынан Қазақстан Республикасының Үкiметi мен Ислам Даму Банкi </w:t>
      </w:r>
    </w:p>
    <w:p>
      <w:pPr>
        <w:spacing w:after="0"/>
        <w:ind w:left="0"/>
        <w:jc w:val="both"/>
      </w:pPr>
      <w:r>
        <w:rPr>
          <w:rFonts w:ascii="Times New Roman"/>
          <w:b w:val="false"/>
          <w:i w:val="false"/>
          <w:color w:val="000000"/>
          <w:sz w:val="28"/>
        </w:rPr>
        <w:t xml:space="preserve">арасында Қазақстан Республикасының Бiлiм және ғылым министрлiгi </w:t>
      </w:r>
    </w:p>
    <w:p>
      <w:pPr>
        <w:spacing w:after="0"/>
        <w:ind w:left="0"/>
        <w:jc w:val="both"/>
      </w:pPr>
      <w:r>
        <w:rPr>
          <w:rFonts w:ascii="Times New Roman"/>
          <w:b w:val="false"/>
          <w:i w:val="false"/>
          <w:color w:val="000000"/>
          <w:sz w:val="28"/>
        </w:rPr>
        <w:t xml:space="preserve">Физика-техникалық институтының ғылыми және эксперименттiк базасын жақсарту </w:t>
      </w:r>
    </w:p>
    <w:p>
      <w:pPr>
        <w:spacing w:after="0"/>
        <w:ind w:left="0"/>
        <w:jc w:val="both"/>
      </w:pPr>
      <w:r>
        <w:rPr>
          <w:rFonts w:ascii="Times New Roman"/>
          <w:b w:val="false"/>
          <w:i w:val="false"/>
          <w:color w:val="000000"/>
          <w:sz w:val="28"/>
        </w:rPr>
        <w:t xml:space="preserve">жөнiндегi техникалық көмек (грант) туралы 341 000 (үш жүз қырық бiр мың) </w:t>
      </w:r>
    </w:p>
    <w:p>
      <w:pPr>
        <w:spacing w:after="0"/>
        <w:ind w:left="0"/>
        <w:jc w:val="both"/>
      </w:pPr>
      <w:r>
        <w:rPr>
          <w:rFonts w:ascii="Times New Roman"/>
          <w:b w:val="false"/>
          <w:i w:val="false"/>
          <w:color w:val="000000"/>
          <w:sz w:val="28"/>
        </w:rPr>
        <w:t>АҚШ доллары сомасына келiсiм жасассын.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Үкіметі мен</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Физика-техникалық институтының ғылыми</w:t>
      </w:r>
    </w:p>
    <w:p>
      <w:pPr>
        <w:spacing w:after="0"/>
        <w:ind w:left="0"/>
        <w:jc w:val="both"/>
      </w:pPr>
      <w:r>
        <w:rPr>
          <w:rFonts w:ascii="Times New Roman"/>
          <w:b w:val="false"/>
          <w:i w:val="false"/>
          <w:color w:val="000000"/>
          <w:sz w:val="28"/>
        </w:rPr>
        <w:t>              және эксперименттік базасын жақсарту жөніндегі</w:t>
      </w:r>
    </w:p>
    <w:p>
      <w:pPr>
        <w:spacing w:after="0"/>
        <w:ind w:left="0"/>
        <w:jc w:val="both"/>
      </w:pPr>
      <w:r>
        <w:rPr>
          <w:rFonts w:ascii="Times New Roman"/>
          <w:b w:val="false"/>
          <w:i w:val="false"/>
          <w:color w:val="000000"/>
          <w:sz w:val="28"/>
        </w:rPr>
        <w:t>                      техникалық көмек (грант)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көмек (грант)</w:t>
      </w:r>
    </w:p>
    <w:p>
      <w:pPr>
        <w:spacing w:after="0"/>
        <w:ind w:left="0"/>
        <w:jc w:val="both"/>
      </w:pPr>
      <w:r>
        <w:rPr>
          <w:rFonts w:ascii="Times New Roman"/>
          <w:b w:val="false"/>
          <w:i w:val="false"/>
          <w:color w:val="000000"/>
          <w:sz w:val="28"/>
        </w:rPr>
        <w:t>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(бұдан әрi - Үкiмет) және Ислам </w:t>
      </w:r>
    </w:p>
    <w:p>
      <w:pPr>
        <w:spacing w:after="0"/>
        <w:ind w:left="0"/>
        <w:jc w:val="both"/>
      </w:pPr>
      <w:r>
        <w:rPr>
          <w:rFonts w:ascii="Times New Roman"/>
          <w:b w:val="false"/>
          <w:i w:val="false"/>
          <w:color w:val="000000"/>
          <w:sz w:val="28"/>
        </w:rPr>
        <w:t xml:space="preserve">Даму Банкi (бұдан әрi - Банк) арасындағы ___ ________ 1422Н осыған сәйкес </w:t>
      </w:r>
    </w:p>
    <w:p>
      <w:pPr>
        <w:spacing w:after="0"/>
        <w:ind w:left="0"/>
        <w:jc w:val="both"/>
      </w:pPr>
      <w:r>
        <w:rPr>
          <w:rFonts w:ascii="Times New Roman"/>
          <w:b w:val="false"/>
          <w:i w:val="false"/>
          <w:color w:val="000000"/>
          <w:sz w:val="28"/>
        </w:rPr>
        <w:t>2001 жылы ___ ______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Бiлiм және ғылым министрлiгi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Физика-техникалық институтының ғылыми және эксперименттiк базасын жақсарту </w:t>
      </w:r>
    </w:p>
    <w:p>
      <w:pPr>
        <w:spacing w:after="0"/>
        <w:ind w:left="0"/>
        <w:jc w:val="both"/>
      </w:pPr>
      <w:r>
        <w:rPr>
          <w:rFonts w:ascii="Times New Roman"/>
          <w:b w:val="false"/>
          <w:i w:val="false"/>
          <w:color w:val="000000"/>
          <w:sz w:val="28"/>
        </w:rPr>
        <w:t xml:space="preserve">туралы жобасын (бұдан әрi - Жоба) қаржыландыруға Үкiмет Банктен техникалық </w:t>
      </w:r>
    </w:p>
    <w:p>
      <w:pPr>
        <w:spacing w:after="0"/>
        <w:ind w:left="0"/>
        <w:jc w:val="both"/>
      </w:pPr>
      <w:r>
        <w:rPr>
          <w:rFonts w:ascii="Times New Roman"/>
          <w:b w:val="false"/>
          <w:i w:val="false"/>
          <w:color w:val="000000"/>
          <w:sz w:val="28"/>
        </w:rPr>
        <w:t xml:space="preserve">көмек сұрағанын ескере отырып, жобаның негiзгi компоненттерi осы </w:t>
      </w:r>
    </w:p>
    <w:p>
      <w:pPr>
        <w:spacing w:after="0"/>
        <w:ind w:left="0"/>
        <w:jc w:val="both"/>
      </w:pPr>
      <w:r>
        <w:rPr>
          <w:rFonts w:ascii="Times New Roman"/>
          <w:b w:val="false"/>
          <w:i w:val="false"/>
          <w:color w:val="000000"/>
          <w:sz w:val="28"/>
        </w:rPr>
        <w:t>Келiсiмнiң 1-қосымшасында сипатталған;</w:t>
      </w:r>
    </w:p>
    <w:p>
      <w:pPr>
        <w:spacing w:after="0"/>
        <w:ind w:left="0"/>
        <w:jc w:val="both"/>
      </w:pPr>
      <w:r>
        <w:rPr>
          <w:rFonts w:ascii="Times New Roman"/>
          <w:b w:val="false"/>
          <w:i w:val="false"/>
          <w:color w:val="000000"/>
          <w:sz w:val="28"/>
        </w:rPr>
        <w:t xml:space="preserve">     Төменде тұжырымдалған шарттардың негiзiнде Банктiң Техникалық көмек </w:t>
      </w:r>
    </w:p>
    <w:p>
      <w:pPr>
        <w:spacing w:after="0"/>
        <w:ind w:left="0"/>
        <w:jc w:val="both"/>
      </w:pPr>
      <w:r>
        <w:rPr>
          <w:rFonts w:ascii="Times New Roman"/>
          <w:b w:val="false"/>
          <w:i w:val="false"/>
          <w:color w:val="000000"/>
          <w:sz w:val="28"/>
        </w:rPr>
        <w:t>көрсету туралы қабылдаған шешiмiн ескере отырып;</w:t>
      </w:r>
    </w:p>
    <w:p>
      <w:pPr>
        <w:spacing w:after="0"/>
        <w:ind w:left="0"/>
        <w:jc w:val="both"/>
      </w:pPr>
      <w:r>
        <w:rPr>
          <w:rFonts w:ascii="Times New Roman"/>
          <w:b w:val="false"/>
          <w:i w:val="false"/>
          <w:color w:val="000000"/>
          <w:sz w:val="28"/>
        </w:rPr>
        <w:t>     Тараптар төмендегi туралы келiсiмге келдi: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Гранттың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1.01-тармағы Банк Үкiметке беретiн қаражаты есебiнен Техникалық көмек </w:t>
      </w:r>
    </w:p>
    <w:p>
      <w:pPr>
        <w:spacing w:after="0"/>
        <w:ind w:left="0"/>
        <w:jc w:val="both"/>
      </w:pPr>
      <w:r>
        <w:rPr>
          <w:rFonts w:ascii="Times New Roman"/>
          <w:b w:val="false"/>
          <w:i w:val="false"/>
          <w:color w:val="000000"/>
          <w:sz w:val="28"/>
        </w:rPr>
        <w:t xml:space="preserve">Грантын ID 262,308 (екi жүз алпыс екi мың үш жүз сегiз) ислам динарынан </w:t>
      </w:r>
    </w:p>
    <w:p>
      <w:pPr>
        <w:spacing w:after="0"/>
        <w:ind w:left="0"/>
        <w:jc w:val="both"/>
      </w:pPr>
      <w:r>
        <w:rPr>
          <w:rFonts w:ascii="Times New Roman"/>
          <w:b w:val="false"/>
          <w:i w:val="false"/>
          <w:color w:val="000000"/>
          <w:sz w:val="28"/>
        </w:rPr>
        <w:t xml:space="preserve">аспайтын, шамамен 341,000 (үш жүз қырық бiр мың) АҚШ долларына баламал </w:t>
      </w:r>
    </w:p>
    <w:p>
      <w:pPr>
        <w:spacing w:after="0"/>
        <w:ind w:left="0"/>
        <w:jc w:val="both"/>
      </w:pPr>
      <w:r>
        <w:rPr>
          <w:rFonts w:ascii="Times New Roman"/>
          <w:b w:val="false"/>
          <w:i w:val="false"/>
          <w:color w:val="000000"/>
          <w:sz w:val="28"/>
        </w:rPr>
        <w:t>сомада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Грант қаражатын алу және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2.01-тармағы Грант қаражаты Банк қабылдаған Төлем тәртiбiне және </w:t>
      </w:r>
    </w:p>
    <w:p>
      <w:pPr>
        <w:spacing w:after="0"/>
        <w:ind w:left="0"/>
        <w:jc w:val="both"/>
      </w:pPr>
      <w:r>
        <w:rPr>
          <w:rFonts w:ascii="Times New Roman"/>
          <w:b w:val="false"/>
          <w:i w:val="false"/>
          <w:color w:val="000000"/>
          <w:sz w:val="28"/>
        </w:rPr>
        <w:t>2-қосымшаға сәйкес алынуға тиiс.</w:t>
      </w:r>
    </w:p>
    <w:p>
      <w:pPr>
        <w:spacing w:after="0"/>
        <w:ind w:left="0"/>
        <w:jc w:val="both"/>
      </w:pPr>
      <w:r>
        <w:rPr>
          <w:rFonts w:ascii="Times New Roman"/>
          <w:b w:val="false"/>
          <w:i w:val="false"/>
          <w:color w:val="000000"/>
          <w:sz w:val="28"/>
        </w:rPr>
        <w:t xml:space="preserve">     2.02-тармағы Грант қаражаты тек 2-қосымшада көрсетiлген шығыстарды </w:t>
      </w:r>
    </w:p>
    <w:p>
      <w:pPr>
        <w:spacing w:after="0"/>
        <w:ind w:left="0"/>
        <w:jc w:val="both"/>
      </w:pPr>
      <w:r>
        <w:rPr>
          <w:rFonts w:ascii="Times New Roman"/>
          <w:b w:val="false"/>
          <w:i w:val="false"/>
          <w:color w:val="000000"/>
          <w:sz w:val="28"/>
        </w:rPr>
        <w:t>өтеу үшiн пайдаланылуы тиiс.</w:t>
      </w:r>
    </w:p>
    <w:p>
      <w:pPr>
        <w:spacing w:after="0"/>
        <w:ind w:left="0"/>
        <w:jc w:val="both"/>
      </w:pPr>
      <w:r>
        <w:rPr>
          <w:rFonts w:ascii="Times New Roman"/>
          <w:b w:val="false"/>
          <w:i w:val="false"/>
          <w:color w:val="000000"/>
          <w:sz w:val="28"/>
        </w:rPr>
        <w:t xml:space="preserve">     2.03-тармағы Егер мекеме-орындаушы 2001 жылғы 21 тамызға дейiн немесе </w:t>
      </w:r>
    </w:p>
    <w:p>
      <w:pPr>
        <w:spacing w:after="0"/>
        <w:ind w:left="0"/>
        <w:jc w:val="both"/>
      </w:pPr>
      <w:r>
        <w:rPr>
          <w:rFonts w:ascii="Times New Roman"/>
          <w:b w:val="false"/>
          <w:i w:val="false"/>
          <w:color w:val="000000"/>
          <w:sz w:val="28"/>
        </w:rPr>
        <w:t xml:space="preserve">одан кейiнгi мезгiлге дейiн, Үкiмет пен Банктiң келiсiмiмен, Банкке </w:t>
      </w:r>
    </w:p>
    <w:p>
      <w:pPr>
        <w:spacing w:after="0"/>
        <w:ind w:left="0"/>
        <w:jc w:val="both"/>
      </w:pPr>
      <w:r>
        <w:rPr>
          <w:rFonts w:ascii="Times New Roman"/>
          <w:b w:val="false"/>
          <w:i w:val="false"/>
          <w:color w:val="000000"/>
          <w:sz w:val="28"/>
        </w:rPr>
        <w:t xml:space="preserve">бiрiншi төлем туралы ұсыныс жасамаса, бұл туралы Үкiмет пен Мекеме </w:t>
      </w:r>
    </w:p>
    <w:p>
      <w:pPr>
        <w:spacing w:after="0"/>
        <w:ind w:left="0"/>
        <w:jc w:val="both"/>
      </w:pPr>
      <w:r>
        <w:rPr>
          <w:rFonts w:ascii="Times New Roman"/>
          <w:b w:val="false"/>
          <w:i w:val="false"/>
          <w:color w:val="000000"/>
          <w:sz w:val="28"/>
        </w:rPr>
        <w:t>орындаушыны ескерту арқылы, Банк бұл келiсiмдi бұза алады.</w:t>
      </w:r>
    </w:p>
    <w:p>
      <w:pPr>
        <w:spacing w:after="0"/>
        <w:ind w:left="0"/>
        <w:jc w:val="both"/>
      </w:pPr>
      <w:r>
        <w:rPr>
          <w:rFonts w:ascii="Times New Roman"/>
          <w:b w:val="false"/>
          <w:i w:val="false"/>
          <w:color w:val="000000"/>
          <w:sz w:val="28"/>
        </w:rPr>
        <w:t xml:space="preserve">     2.04-тармағы Егер Грант қаражатының кейбiр бөлiгi Үкiмет пен Банктiң </w:t>
      </w:r>
    </w:p>
    <w:p>
      <w:pPr>
        <w:spacing w:after="0"/>
        <w:ind w:left="0"/>
        <w:jc w:val="both"/>
      </w:pPr>
      <w:r>
        <w:rPr>
          <w:rFonts w:ascii="Times New Roman"/>
          <w:b w:val="false"/>
          <w:i w:val="false"/>
          <w:color w:val="000000"/>
          <w:sz w:val="28"/>
        </w:rPr>
        <w:t xml:space="preserve">келiсiмi бойынша 2001 жылғы 21 тамызға дейiн немесе одан кейiнгi мезгiлге </w:t>
      </w:r>
    </w:p>
    <w:p>
      <w:pPr>
        <w:spacing w:after="0"/>
        <w:ind w:left="0"/>
        <w:jc w:val="both"/>
      </w:pPr>
      <w:r>
        <w:rPr>
          <w:rFonts w:ascii="Times New Roman"/>
          <w:b w:val="false"/>
          <w:i w:val="false"/>
          <w:color w:val="000000"/>
          <w:sz w:val="28"/>
        </w:rPr>
        <w:t xml:space="preserve">дейiн алынбаса, Банк Үкiметпен келiсiм арқылы Гранттың бұл бөлiгiн жоя </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іске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3.01-тармағы Жобаны орындаушы Мекеме-Қазақстан Республикасы Бiлiм және ғылым министрлігi Физика-техникалық институты болып есептеледi. Мекеме-орындаушы Жобалық құжатта көрсетiлген мезгiлде Жобаны орындау үшiн қажеттi барлық өкiлеттілікпен қамтамасыз етiлетiнiне Үкiмет кепiлдiк бередi. </w:t>
      </w:r>
      <w:r>
        <w:br/>
      </w:r>
      <w:r>
        <w:rPr>
          <w:rFonts w:ascii="Times New Roman"/>
          <w:b w:val="false"/>
          <w:i w:val="false"/>
          <w:color w:val="000000"/>
          <w:sz w:val="28"/>
        </w:rPr>
        <w:t xml:space="preserve">
      3.02-тармағы Мекеме орындаушы Банкпен кеңес жүргiзгеннен кейiн Жобалық құжатта көрсетiлген сайлау және тағайындау немесе сарапшылардың ресми сапары туралы келiсiмге келу қажет. Сарапшылар Ислам Конференциясы Ұйымының мүшелерiнен болуға тиiстi, олар Банк мақұлдаған тiзбеден таңдап алыну қажет. </w:t>
      </w:r>
      <w:r>
        <w:br/>
      </w:r>
      <w:r>
        <w:rPr>
          <w:rFonts w:ascii="Times New Roman"/>
          <w:b w:val="false"/>
          <w:i w:val="false"/>
          <w:color w:val="000000"/>
          <w:sz w:val="28"/>
        </w:rPr>
        <w:t xml:space="preserve">
      3.03-тармағы Мекеме-орындаушы 2-қосымшада белгiленген жабдықтар мен қондырғыларды Банк Төлем Тәртiбiне сәйкес Халықаралық Сатып Алу негізiнде алуға тиiс. Сатып алу туралы ұсыныстары бар Құжаттарды Банк мақұлдау қажет.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ІV-БАП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Үкімет міндеттемелері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4.01-тармағы Үкiмет Жобаны iске асыруға әрекет жасайтын толық жұмыспен қамтылған бiлiктi жергіліктi мамандармен қамтамасыз етуге тиiстi. </w:t>
      </w:r>
      <w:r>
        <w:br/>
      </w:r>
      <w:r>
        <w:rPr>
          <w:rFonts w:ascii="Times New Roman"/>
          <w:b w:val="false"/>
          <w:i w:val="false"/>
          <w:color w:val="000000"/>
          <w:sz w:val="28"/>
        </w:rPr>
        <w:t xml:space="preserve">
      4.02-тармағы Үкiмет республикалық бюджетiнде орындау жерiндегi Жоба бойынша шығыстарды өтеу үшiн қаражат жоспарлау қажет, сонымен қатар Жобаны орындау процесiнде пайда болған кез келген қосымша шығыстарды қаржыландыруға тиiстi. </w:t>
      </w:r>
      <w:r>
        <w:br/>
      </w:r>
      <w:r>
        <w:rPr>
          <w:rFonts w:ascii="Times New Roman"/>
          <w:b w:val="false"/>
          <w:i w:val="false"/>
          <w:color w:val="000000"/>
          <w:sz w:val="28"/>
        </w:rPr>
        <w:t xml:space="preserve">
      4.03-тармағы Үкiмет Грант қаражатын пайдалануды және Жобаны iске асырудағы прогрестi, шығыстарды қоса көрсетуге барабар есеп берудi және есепке алуды белгiлеуге немесе белгiлеуге мүмкiндiк туғызуға тиiстi. </w:t>
      </w:r>
      <w:r>
        <w:br/>
      </w:r>
      <w:r>
        <w:rPr>
          <w:rFonts w:ascii="Times New Roman"/>
          <w:b w:val="false"/>
          <w:i w:val="false"/>
          <w:color w:val="000000"/>
          <w:sz w:val="28"/>
        </w:rPr>
        <w:t xml:space="preserve">
      4.04-тармағы Мекеме-орындаушы Yкiмет пен Банкке орындалған жұмыстың нақты сипаттамасы көрсетiлген тоқсандық есептi мәлiмдеменi, пайда болған мәселенi, қолданылған шараларды, сонымен қатар кей уақыттарда Банк сұраған басқа мәлiметтердi беруге тиiстi. </w:t>
      </w:r>
      <w:r>
        <w:br/>
      </w:r>
      <w:r>
        <w:rPr>
          <w:rFonts w:ascii="Times New Roman"/>
          <w:b w:val="false"/>
          <w:i w:val="false"/>
          <w:color w:val="000000"/>
          <w:sz w:val="28"/>
        </w:rPr>
        <w:t xml:space="preserve">
      4.05-тармағы Үкiмет Қазақстан Республикасында қолданылатын заңға сәйкес, Банктiң өкiлетті өкiлдерiне жобаны орындауға байланысты барлық жерлерге және құралымдарға толық қатысуына кепiлдiк бередi. </w:t>
      </w:r>
      <w:r>
        <w:br/>
      </w:r>
      <w:r>
        <w:rPr>
          <w:rFonts w:ascii="Times New Roman"/>
          <w:b w:val="false"/>
          <w:i w:val="false"/>
          <w:color w:val="000000"/>
          <w:sz w:val="28"/>
        </w:rPr>
        <w:t xml:space="preserve">
      4.06-тармағы Үкiмет 180 (бiр жүз сексен) күн мезгілінде, жоба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аяқталғаннан кейiн, осы келiсiмге сәйкес Банк көрсеткен Техникалық көмек </w:t>
      </w:r>
    </w:p>
    <w:p>
      <w:pPr>
        <w:spacing w:after="0"/>
        <w:ind w:left="0"/>
        <w:jc w:val="both"/>
      </w:pPr>
      <w:r>
        <w:rPr>
          <w:rFonts w:ascii="Times New Roman"/>
          <w:b w:val="false"/>
          <w:i w:val="false"/>
          <w:color w:val="000000"/>
          <w:sz w:val="28"/>
        </w:rPr>
        <w:t xml:space="preserve">нәтижесiн бағалаған және жоба мақсатына қол жеткен дәреже туралы </w:t>
      </w:r>
    </w:p>
    <w:p>
      <w:pPr>
        <w:spacing w:after="0"/>
        <w:ind w:left="0"/>
        <w:jc w:val="both"/>
      </w:pPr>
      <w:r>
        <w:rPr>
          <w:rFonts w:ascii="Times New Roman"/>
          <w:b w:val="false"/>
          <w:i w:val="false"/>
          <w:color w:val="000000"/>
          <w:sz w:val="28"/>
        </w:rPr>
        <w:t>баяндаманы Банкке тапсыру қажет.</w:t>
      </w:r>
    </w:p>
    <w:p>
      <w:pPr>
        <w:spacing w:after="0"/>
        <w:ind w:left="0"/>
        <w:jc w:val="both"/>
      </w:pPr>
      <w:r>
        <w:rPr>
          <w:rFonts w:ascii="Times New Roman"/>
          <w:b w:val="false"/>
          <w:i w:val="false"/>
          <w:color w:val="000000"/>
          <w:sz w:val="28"/>
        </w:rPr>
        <w:t xml:space="preserve">     4.07-тармағы Yкiмет Жоба мақсатына жетуге әсерiн тигiзетiн немесе </w:t>
      </w:r>
    </w:p>
    <w:p>
      <w:pPr>
        <w:spacing w:after="0"/>
        <w:ind w:left="0"/>
        <w:jc w:val="both"/>
      </w:pPr>
      <w:r>
        <w:rPr>
          <w:rFonts w:ascii="Times New Roman"/>
          <w:b w:val="false"/>
          <w:i w:val="false"/>
          <w:color w:val="000000"/>
          <w:sz w:val="28"/>
        </w:rPr>
        <w:t xml:space="preserve">қауiп туғызатын, Жобаның орындаушысына көмегiн тигiзетiн немесе осы </w:t>
      </w:r>
    </w:p>
    <w:p>
      <w:pPr>
        <w:spacing w:after="0"/>
        <w:ind w:left="0"/>
        <w:jc w:val="both"/>
      </w:pPr>
      <w:r>
        <w:rPr>
          <w:rFonts w:ascii="Times New Roman"/>
          <w:b w:val="false"/>
          <w:i w:val="false"/>
          <w:color w:val="000000"/>
          <w:sz w:val="28"/>
        </w:rPr>
        <w:t xml:space="preserve">келiсiм бойынша оның мiндеттемесiнiң орындалуына кез келген жағдай туралы </w:t>
      </w:r>
    </w:p>
    <w:p>
      <w:pPr>
        <w:spacing w:after="0"/>
        <w:ind w:left="0"/>
        <w:jc w:val="both"/>
      </w:pPr>
      <w:r>
        <w:rPr>
          <w:rFonts w:ascii="Times New Roman"/>
          <w:b w:val="false"/>
          <w:i w:val="false"/>
          <w:color w:val="000000"/>
          <w:sz w:val="28"/>
        </w:rPr>
        <w:t>тез арада Банкке хабарлауға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 түрлі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5.01-тармағы Әр түрлi мәселелер бойынша Үкiмет пен Банк, уақыт-уақытымен, Тараптардың бiреуiнiң талабы бойынша, осы Техникалық Көмек туралы пiкiр алысады және сарапшылар дайындаған кез келген баяндама бойынша кеңес жүргiзедi, осы баяндамада көрсетiлген кез келген ұсынысты орындайды.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5.02-тармағы Банк сарапшылар дайындаған кез келген баяндаманы Банк </w:t>
      </w:r>
    </w:p>
    <w:p>
      <w:pPr>
        <w:spacing w:after="0"/>
        <w:ind w:left="0"/>
        <w:jc w:val="both"/>
      </w:pPr>
      <w:r>
        <w:rPr>
          <w:rFonts w:ascii="Times New Roman"/>
          <w:b w:val="false"/>
          <w:i w:val="false"/>
          <w:color w:val="000000"/>
          <w:sz w:val="28"/>
        </w:rPr>
        <w:t xml:space="preserve">өзiне қажет деп есептейтiн кез келген мақсатқа пайдалана алады, бiрақ бұл </w:t>
      </w:r>
    </w:p>
    <w:p>
      <w:pPr>
        <w:spacing w:after="0"/>
        <w:ind w:left="0"/>
        <w:jc w:val="both"/>
      </w:pPr>
      <w:r>
        <w:rPr>
          <w:rFonts w:ascii="Times New Roman"/>
          <w:b w:val="false"/>
          <w:i w:val="false"/>
          <w:color w:val="000000"/>
          <w:sz w:val="28"/>
        </w:rPr>
        <w:t>баяндамалар Үкiмет пен Банктiң келiсiмiнсiз жариялауға болмайды.</w:t>
      </w:r>
    </w:p>
    <w:p>
      <w:pPr>
        <w:spacing w:after="0"/>
        <w:ind w:left="0"/>
        <w:jc w:val="both"/>
      </w:pPr>
      <w:r>
        <w:rPr>
          <w:rFonts w:ascii="Times New Roman"/>
          <w:b w:val="false"/>
          <w:i w:val="false"/>
          <w:color w:val="000000"/>
          <w:sz w:val="28"/>
        </w:rPr>
        <w:t xml:space="preserve">     5.03-тармағы Осы Келiсiм бойынша көрсетiлетiн Банктiң көмегi </w:t>
      </w:r>
    </w:p>
    <w:p>
      <w:pPr>
        <w:spacing w:after="0"/>
        <w:ind w:left="0"/>
        <w:jc w:val="both"/>
      </w:pPr>
      <w:r>
        <w:rPr>
          <w:rFonts w:ascii="Times New Roman"/>
          <w:b w:val="false"/>
          <w:i w:val="false"/>
          <w:color w:val="000000"/>
          <w:sz w:val="28"/>
        </w:rPr>
        <w:t xml:space="preserve">сарапшылардың кез келген ұсыныстарының орындалуы жайында Үкiметке қаржылай </w:t>
      </w:r>
    </w:p>
    <w:p>
      <w:pPr>
        <w:spacing w:after="0"/>
        <w:ind w:left="0"/>
        <w:jc w:val="both"/>
      </w:pPr>
      <w:r>
        <w:rPr>
          <w:rFonts w:ascii="Times New Roman"/>
          <w:b w:val="false"/>
          <w:i w:val="false"/>
          <w:color w:val="000000"/>
          <w:sz w:val="28"/>
        </w:rPr>
        <w:t>немесе әрi қарай техникалық көмектi жалғастыру мiндетiн Банкке жүктемейдi.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Yйлестіру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Үкiмет Қазақстан Республикасының Бiлiм және ғылым министрiне Банкпен </w:t>
      </w:r>
    </w:p>
    <w:p>
      <w:pPr>
        <w:spacing w:after="0"/>
        <w:ind w:left="0"/>
        <w:jc w:val="both"/>
      </w:pPr>
      <w:r>
        <w:rPr>
          <w:rFonts w:ascii="Times New Roman"/>
          <w:b w:val="false"/>
          <w:i w:val="false"/>
          <w:color w:val="000000"/>
          <w:sz w:val="28"/>
        </w:rPr>
        <w:t xml:space="preserve">қарым-қатынас жасауды және осы Келiсiмнiң негiзiнде Үкiмет қабылдаған </w:t>
      </w:r>
    </w:p>
    <w:p>
      <w:pPr>
        <w:spacing w:after="0"/>
        <w:ind w:left="0"/>
        <w:jc w:val="both"/>
      </w:pPr>
      <w:r>
        <w:rPr>
          <w:rFonts w:ascii="Times New Roman"/>
          <w:b w:val="false"/>
          <w:i w:val="false"/>
          <w:color w:val="000000"/>
          <w:sz w:val="28"/>
        </w:rPr>
        <w:t>мiндеттемелердi орындауға тiкелей жауап берудi жүктейдi.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 Тараптан екiншi Тарапқа жазба түрiндегi кез келген хабарлама </w:t>
      </w:r>
    </w:p>
    <w:p>
      <w:pPr>
        <w:spacing w:after="0"/>
        <w:ind w:left="0"/>
        <w:jc w:val="both"/>
      </w:pPr>
      <w:r>
        <w:rPr>
          <w:rFonts w:ascii="Times New Roman"/>
          <w:b w:val="false"/>
          <w:i w:val="false"/>
          <w:color w:val="000000"/>
          <w:sz w:val="28"/>
        </w:rPr>
        <w:t xml:space="preserve">лайықты түрде не қолдан қолға, не жеделхатпен, не хатпен, не </w:t>
      </w:r>
    </w:p>
    <w:p>
      <w:pPr>
        <w:spacing w:after="0"/>
        <w:ind w:left="0"/>
        <w:jc w:val="both"/>
      </w:pPr>
      <w:r>
        <w:rPr>
          <w:rFonts w:ascii="Times New Roman"/>
          <w:b w:val="false"/>
          <w:i w:val="false"/>
          <w:color w:val="000000"/>
          <w:sz w:val="28"/>
        </w:rPr>
        <w:t xml:space="preserve">телебайланыспен, не телефакспен келесi адрестердiң бiреуi арқылы </w:t>
      </w:r>
    </w:p>
    <w:p>
      <w:pPr>
        <w:spacing w:after="0"/>
        <w:ind w:left="0"/>
        <w:jc w:val="both"/>
      </w:pPr>
      <w:r>
        <w:rPr>
          <w:rFonts w:ascii="Times New Roman"/>
          <w:b w:val="false"/>
          <w:i w:val="false"/>
          <w:color w:val="000000"/>
          <w:sz w:val="28"/>
        </w:rPr>
        <w:t>жiберiледi деп түсiніледі: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атына: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және ғылым министрлiгi</w:t>
      </w:r>
    </w:p>
    <w:p>
      <w:pPr>
        <w:spacing w:after="0"/>
        <w:ind w:left="0"/>
        <w:jc w:val="both"/>
      </w:pPr>
      <w:r>
        <w:rPr>
          <w:rFonts w:ascii="Times New Roman"/>
          <w:b w:val="false"/>
          <w:i w:val="false"/>
          <w:color w:val="000000"/>
          <w:sz w:val="28"/>
        </w:rPr>
        <w:t>     Физика-техникалық институты</w:t>
      </w:r>
    </w:p>
    <w:p>
      <w:pPr>
        <w:spacing w:after="0"/>
        <w:ind w:left="0"/>
        <w:jc w:val="both"/>
      </w:pPr>
      <w:r>
        <w:rPr>
          <w:rFonts w:ascii="Times New Roman"/>
          <w:b w:val="false"/>
          <w:i w:val="false"/>
          <w:color w:val="000000"/>
          <w:sz w:val="28"/>
        </w:rPr>
        <w:t>     Ибрагимов көшесi, 2 үй</w:t>
      </w:r>
    </w:p>
    <w:p>
      <w:pPr>
        <w:spacing w:after="0"/>
        <w:ind w:left="0"/>
        <w:jc w:val="both"/>
      </w:pPr>
      <w:r>
        <w:rPr>
          <w:rFonts w:ascii="Times New Roman"/>
          <w:b w:val="false"/>
          <w:i w:val="false"/>
          <w:color w:val="000000"/>
          <w:sz w:val="28"/>
        </w:rPr>
        <w:t>     Алматы, 480082, Қазақстан</w:t>
      </w:r>
    </w:p>
    <w:p>
      <w:pPr>
        <w:spacing w:after="0"/>
        <w:ind w:left="0"/>
        <w:jc w:val="both"/>
      </w:pPr>
      <w:r>
        <w:rPr>
          <w:rFonts w:ascii="Times New Roman"/>
          <w:b w:val="false"/>
          <w:i w:val="false"/>
          <w:color w:val="000000"/>
          <w:sz w:val="28"/>
        </w:rPr>
        <w:t>     Тел:  +7-3272-545-367</w:t>
      </w:r>
    </w:p>
    <w:p>
      <w:pPr>
        <w:spacing w:after="0"/>
        <w:ind w:left="0"/>
        <w:jc w:val="both"/>
      </w:pPr>
      <w:r>
        <w:rPr>
          <w:rFonts w:ascii="Times New Roman"/>
          <w:b w:val="false"/>
          <w:i w:val="false"/>
          <w:color w:val="000000"/>
          <w:sz w:val="28"/>
        </w:rPr>
        <w:t>     Факс: +7-3272-545-224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Ислам Даму Банкi атына:</w:t>
      </w:r>
    </w:p>
    <w:p>
      <w:pPr>
        <w:spacing w:after="0"/>
        <w:ind w:left="0"/>
        <w:jc w:val="both"/>
      </w:pPr>
      <w:r>
        <w:rPr>
          <w:rFonts w:ascii="Times New Roman"/>
          <w:b w:val="false"/>
          <w:i w:val="false"/>
          <w:color w:val="000000"/>
          <w:sz w:val="28"/>
        </w:rPr>
        <w:t>     Р.О. bох: 5925</w:t>
      </w:r>
    </w:p>
    <w:p>
      <w:pPr>
        <w:spacing w:after="0"/>
        <w:ind w:left="0"/>
        <w:jc w:val="both"/>
      </w:pPr>
      <w:r>
        <w:rPr>
          <w:rFonts w:ascii="Times New Roman"/>
          <w:b w:val="false"/>
          <w:i w:val="false"/>
          <w:color w:val="000000"/>
          <w:sz w:val="28"/>
        </w:rPr>
        <w:t>     Jeddan - 21432</w:t>
      </w:r>
    </w:p>
    <w:p>
      <w:pPr>
        <w:spacing w:after="0"/>
        <w:ind w:left="0"/>
        <w:jc w:val="both"/>
      </w:pPr>
      <w:r>
        <w:rPr>
          <w:rFonts w:ascii="Times New Roman"/>
          <w:b w:val="false"/>
          <w:i w:val="false"/>
          <w:color w:val="000000"/>
          <w:sz w:val="28"/>
        </w:rPr>
        <w:t>     Кingdом оf Saudi Аrаbiа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Alternate address for cablegrams and rаdiоgrамs:</w:t>
      </w:r>
    </w:p>
    <w:p>
      <w:pPr>
        <w:spacing w:after="0"/>
        <w:ind w:left="0"/>
        <w:jc w:val="both"/>
      </w:pPr>
      <w:r>
        <w:rPr>
          <w:rFonts w:ascii="Times New Roman"/>
          <w:b w:val="false"/>
          <w:i w:val="false"/>
          <w:color w:val="000000"/>
          <w:sz w:val="28"/>
        </w:rPr>
        <w:t>     Саblе: ВАNКISLАМI JEDDAN</w:t>
      </w:r>
    </w:p>
    <w:p>
      <w:pPr>
        <w:spacing w:after="0"/>
        <w:ind w:left="0"/>
        <w:jc w:val="both"/>
      </w:pPr>
      <w:r>
        <w:rPr>
          <w:rFonts w:ascii="Times New Roman"/>
          <w:b w:val="false"/>
          <w:i w:val="false"/>
          <w:color w:val="000000"/>
          <w:sz w:val="28"/>
        </w:rPr>
        <w:t>     Теlех: 601137 ISDB Sj</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VІІІ-БАП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Келісімнің күшіне ену шарты және оның қолданылу</w:t>
      </w:r>
    </w:p>
    <w:p>
      <w:pPr>
        <w:spacing w:after="0"/>
        <w:ind w:left="0"/>
        <w:jc w:val="both"/>
      </w:pPr>
      <w:r>
        <w:rPr>
          <w:rFonts w:ascii="Times New Roman"/>
          <w:b w:val="false"/>
          <w:i w:val="false"/>
          <w:color w:val="000000"/>
          <w:sz w:val="28"/>
        </w:rPr>
        <w:t>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2003 жылғы 21 тамызға дейiн қолданыста болады және оның </w:t>
      </w:r>
    </w:p>
    <w:p>
      <w:pPr>
        <w:spacing w:after="0"/>
        <w:ind w:left="0"/>
        <w:jc w:val="both"/>
      </w:pPr>
      <w:r>
        <w:rPr>
          <w:rFonts w:ascii="Times New Roman"/>
          <w:b w:val="false"/>
          <w:i w:val="false"/>
          <w:color w:val="000000"/>
          <w:sz w:val="28"/>
        </w:rPr>
        <w:t xml:space="preserve">күшiне енуi үшiн қажеттi iшкi мемлекеттiк рәсiмдердi Үкiметтiң орындағаны </w:t>
      </w:r>
    </w:p>
    <w:p>
      <w:pPr>
        <w:spacing w:after="0"/>
        <w:ind w:left="0"/>
        <w:jc w:val="both"/>
      </w:pPr>
      <w:r>
        <w:rPr>
          <w:rFonts w:ascii="Times New Roman"/>
          <w:b w:val="false"/>
          <w:i w:val="false"/>
          <w:color w:val="000000"/>
          <w:sz w:val="28"/>
        </w:rPr>
        <w:t>жөнiндегi жазбаша хабарлама алынған кезден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баяндалғаны куәландырып, Тараптардың өкiлеттi өкiлдерi осы </w:t>
      </w:r>
    </w:p>
    <w:p>
      <w:pPr>
        <w:spacing w:after="0"/>
        <w:ind w:left="0"/>
        <w:jc w:val="both"/>
      </w:pPr>
      <w:r>
        <w:rPr>
          <w:rFonts w:ascii="Times New Roman"/>
          <w:b w:val="false"/>
          <w:i w:val="false"/>
          <w:color w:val="000000"/>
          <w:sz w:val="28"/>
        </w:rPr>
        <w:t xml:space="preserve">Келiсiмге, екi түпнұсқалық данасына, әрқайсысының қазақ, ағылшын және орыс </w:t>
      </w:r>
    </w:p>
    <w:p>
      <w:pPr>
        <w:spacing w:after="0"/>
        <w:ind w:left="0"/>
        <w:jc w:val="both"/>
      </w:pPr>
      <w:r>
        <w:rPr>
          <w:rFonts w:ascii="Times New Roman"/>
          <w:b w:val="false"/>
          <w:i w:val="false"/>
          <w:color w:val="000000"/>
          <w:sz w:val="28"/>
        </w:rPr>
        <w:t>тiлдерiнде бiрдей заң күшi бар, кiрiспеде көрсетiлген күнi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үшін</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Ислам Даму Банкi үшін</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Жобаның негiзгi мақсаты жоғарықарқынды плазмалық импульстiк иондық имплантацияны (НIРРIВ) және көпшоқтық иондық сәулелiк тозаңдатқыш жүйенi (МIВS) пайдаланып жартылай өткiзгiштер мен металдардың бетiнде пайда болатын жұқа қабықтар мен имплантацияланған қабаттарды зерттеу және зерттеп дайындау. Негiзгi ықылас кремний және молибден сияқты таза материалдарға бөлiнедi. Әр түрлi әсердегi имплантацияланған қоспалар мен радиациялық ақаулардың үлестiрулерiнiң модификациялық процестерi зерттеледi. Алынған деректер тозу және коррозиялық бекемдiкке НIРРIВ әсерiн, сонымен қатар конструкциялық және инструменттiк болаттар мен қорытпалардың берiктiгiн зерттегенде пайдалануға болады. </w:t>
      </w:r>
      <w:r>
        <w:br/>
      </w:r>
      <w:r>
        <w:rPr>
          <w:rFonts w:ascii="Times New Roman"/>
          <w:b w:val="false"/>
          <w:i w:val="false"/>
          <w:color w:val="000000"/>
          <w:sz w:val="28"/>
        </w:rPr>
        <w:t xml:space="preserve">
      Жоба, сондай-ақ люминесценция мен нанокристалл жартылай өткiзгiштердiң құрылымдық қасиеттерiнiң өзара байланысын, сыртқы эффектiлердiң металл-тотық жартылай өткiзгiштердiң параметрлерiнiң уақытша тұрақтылығына ықпалын зерттеуге және қос инжекциялық жағдайларда заряд тасушылардың тасымалдау процесiне бағытталған. </w:t>
      </w:r>
      <w:r>
        <w:br/>
      </w:r>
      <w:r>
        <w:rPr>
          <w:rFonts w:ascii="Times New Roman"/>
          <w:b w:val="false"/>
          <w:i w:val="false"/>
          <w:color w:val="000000"/>
          <w:sz w:val="28"/>
        </w:rPr>
        <w:t xml:space="preserve">
      Бұл жарылғыш және улы газдардың жоғары тұрақты селективтiк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детекторларын жалауға, күн элементтерi үшiн бақыланатын қорғаныш және </w:t>
      </w:r>
    </w:p>
    <w:p>
      <w:pPr>
        <w:spacing w:after="0"/>
        <w:ind w:left="0"/>
        <w:jc w:val="both"/>
      </w:pPr>
      <w:r>
        <w:rPr>
          <w:rFonts w:ascii="Times New Roman"/>
          <w:b w:val="false"/>
          <w:i w:val="false"/>
          <w:color w:val="000000"/>
          <w:sz w:val="28"/>
        </w:rPr>
        <w:t xml:space="preserve">антиәсерлi бүркенiш қабатын жасауға, сонымен қатар </w:t>
      </w:r>
    </w:p>
    <w:p>
      <w:pPr>
        <w:spacing w:after="0"/>
        <w:ind w:left="0"/>
        <w:jc w:val="both"/>
      </w:pPr>
      <w:r>
        <w:rPr>
          <w:rFonts w:ascii="Times New Roman"/>
          <w:b w:val="false"/>
          <w:i w:val="false"/>
          <w:color w:val="000000"/>
          <w:sz w:val="28"/>
        </w:rPr>
        <w:t xml:space="preserve">электрлюминесценттелетiн кеуектi кремнийдi алу әдiстерiн ұсынуға мүмкiндік </w:t>
      </w:r>
    </w:p>
    <w:p>
      <w:pPr>
        <w:spacing w:after="0"/>
        <w:ind w:left="0"/>
        <w:jc w:val="both"/>
      </w:pPr>
      <w:r>
        <w:rPr>
          <w:rFonts w:ascii="Times New Roman"/>
          <w:b w:val="false"/>
          <w:i w:val="false"/>
          <w:color w:val="000000"/>
          <w:sz w:val="28"/>
        </w:rPr>
        <w:t>бередi.</w:t>
      </w:r>
    </w:p>
    <w:p>
      <w:pPr>
        <w:spacing w:after="0"/>
        <w:ind w:left="0"/>
        <w:jc w:val="both"/>
      </w:pPr>
      <w:r>
        <w:rPr>
          <w:rFonts w:ascii="Times New Roman"/>
          <w:b w:val="false"/>
          <w:i w:val="false"/>
          <w:color w:val="000000"/>
          <w:sz w:val="28"/>
        </w:rPr>
        <w:t xml:space="preserve">     НIРРIВ және МIВS институтта жете қолданылуда, дегенмен қазiргi кезде </w:t>
      </w:r>
    </w:p>
    <w:p>
      <w:pPr>
        <w:spacing w:after="0"/>
        <w:ind w:left="0"/>
        <w:jc w:val="both"/>
      </w:pPr>
      <w:r>
        <w:rPr>
          <w:rFonts w:ascii="Times New Roman"/>
          <w:b w:val="false"/>
          <w:i w:val="false"/>
          <w:color w:val="000000"/>
          <w:sz w:val="28"/>
        </w:rPr>
        <w:t xml:space="preserve">жұқа пленкаларды алу процесiн және аналитикалық әдiстердi жақсарту үшiн </w:t>
      </w:r>
    </w:p>
    <w:p>
      <w:pPr>
        <w:spacing w:after="0"/>
        <w:ind w:left="0"/>
        <w:jc w:val="both"/>
      </w:pPr>
      <w:r>
        <w:rPr>
          <w:rFonts w:ascii="Times New Roman"/>
          <w:b w:val="false"/>
          <w:i w:val="false"/>
          <w:color w:val="000000"/>
          <w:sz w:val="28"/>
        </w:rPr>
        <w:t xml:space="preserve">бұл жүйелердi жаңа қуатты вакуумдық тетiктерiмен және ион көздерiнiң жаңа </w:t>
      </w:r>
    </w:p>
    <w:p>
      <w:pPr>
        <w:spacing w:after="0"/>
        <w:ind w:left="0"/>
        <w:jc w:val="both"/>
      </w:pPr>
      <w:r>
        <w:rPr>
          <w:rFonts w:ascii="Times New Roman"/>
          <w:b w:val="false"/>
          <w:i w:val="false"/>
          <w:color w:val="000000"/>
          <w:sz w:val="28"/>
        </w:rPr>
        <w:t>түрлерiмен жабдықтау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Грант бойынша шығыстар баптары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Шығыстарды өтеу үшiн грант қаражаты мынадай баптар бойынша </w:t>
      </w:r>
    </w:p>
    <w:p>
      <w:pPr>
        <w:spacing w:after="0"/>
        <w:ind w:left="0"/>
        <w:jc w:val="both"/>
      </w:pPr>
      <w:r>
        <w:rPr>
          <w:rFonts w:ascii="Times New Roman"/>
          <w:b w:val="false"/>
          <w:i w:val="false"/>
          <w:color w:val="000000"/>
          <w:sz w:val="28"/>
        </w:rPr>
        <w:t>пайдаланылуға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SUS</w:t>
      </w:r>
    </w:p>
    <w:p>
      <w:pPr>
        <w:spacing w:after="0"/>
        <w:ind w:left="0"/>
        <w:jc w:val="both"/>
      </w:pPr>
      <w:r>
        <w:rPr>
          <w:rFonts w:ascii="Times New Roman"/>
          <w:b w:val="false"/>
          <w:i w:val="false"/>
          <w:color w:val="000000"/>
          <w:sz w:val="28"/>
        </w:rPr>
        <w:t>     - Жабдықтар                                            150,000</w:t>
      </w:r>
    </w:p>
    <w:p>
      <w:pPr>
        <w:spacing w:after="0"/>
        <w:ind w:left="0"/>
        <w:jc w:val="both"/>
      </w:pPr>
      <w:r>
        <w:rPr>
          <w:rFonts w:ascii="Times New Roman"/>
          <w:b w:val="false"/>
          <w:i w:val="false"/>
          <w:color w:val="000000"/>
          <w:sz w:val="28"/>
        </w:rPr>
        <w:t xml:space="preserve">     - Жабдықтарға қосымша тетiктер және әдебиеттер         40,000 </w:t>
      </w:r>
    </w:p>
    <w:p>
      <w:pPr>
        <w:spacing w:after="0"/>
        <w:ind w:left="0"/>
        <w:jc w:val="both"/>
      </w:pPr>
      <w:r>
        <w:rPr>
          <w:rFonts w:ascii="Times New Roman"/>
          <w:b w:val="false"/>
          <w:i w:val="false"/>
          <w:color w:val="000000"/>
          <w:sz w:val="28"/>
        </w:rPr>
        <w:t>     - жұқа қабықтарды және аналитикалық</w:t>
      </w:r>
    </w:p>
    <w:p>
      <w:pPr>
        <w:spacing w:after="0"/>
        <w:ind w:left="0"/>
        <w:jc w:val="both"/>
      </w:pPr>
      <w:r>
        <w:rPr>
          <w:rFonts w:ascii="Times New Roman"/>
          <w:b w:val="false"/>
          <w:i w:val="false"/>
          <w:color w:val="000000"/>
          <w:sz w:val="28"/>
        </w:rPr>
        <w:t>       спектроскопияны зерттеу және зерттеп дайындау</w:t>
      </w:r>
    </w:p>
    <w:p>
      <w:pPr>
        <w:spacing w:after="0"/>
        <w:ind w:left="0"/>
        <w:jc w:val="both"/>
      </w:pPr>
      <w:r>
        <w:rPr>
          <w:rFonts w:ascii="Times New Roman"/>
          <w:b w:val="false"/>
          <w:i w:val="false"/>
          <w:color w:val="000000"/>
          <w:sz w:val="28"/>
        </w:rPr>
        <w:t>       саласы бойынша Институттың ғылыми қызметкерлерiн</w:t>
      </w:r>
    </w:p>
    <w:p>
      <w:pPr>
        <w:spacing w:after="0"/>
        <w:ind w:left="0"/>
        <w:jc w:val="both"/>
      </w:pPr>
      <w:r>
        <w:rPr>
          <w:rFonts w:ascii="Times New Roman"/>
          <w:b w:val="false"/>
          <w:i w:val="false"/>
          <w:color w:val="000000"/>
          <w:sz w:val="28"/>
        </w:rPr>
        <w:t>       оқытып үйрету                                        60,000</w:t>
      </w:r>
    </w:p>
    <w:p>
      <w:pPr>
        <w:spacing w:after="0"/>
        <w:ind w:left="0"/>
        <w:jc w:val="both"/>
      </w:pPr>
      <w:r>
        <w:rPr>
          <w:rFonts w:ascii="Times New Roman"/>
          <w:b w:val="false"/>
          <w:i w:val="false"/>
          <w:color w:val="000000"/>
          <w:sz w:val="28"/>
        </w:rPr>
        <w:t xml:space="preserve">     - Ислам Конференциясы Ұйымының мүше-            </w:t>
      </w:r>
    </w:p>
    <w:p>
      <w:pPr>
        <w:spacing w:after="0"/>
        <w:ind w:left="0"/>
        <w:jc w:val="both"/>
      </w:pPr>
      <w:r>
        <w:rPr>
          <w:rFonts w:ascii="Times New Roman"/>
          <w:b w:val="false"/>
          <w:i w:val="false"/>
          <w:color w:val="000000"/>
          <w:sz w:val="28"/>
        </w:rPr>
        <w:t xml:space="preserve">       елдерiнен сарапшылардың ресми сапарлары              60,000 </w:t>
      </w:r>
    </w:p>
    <w:p>
      <w:pPr>
        <w:spacing w:after="0"/>
        <w:ind w:left="0"/>
        <w:jc w:val="both"/>
      </w:pPr>
      <w:r>
        <w:rPr>
          <w:rFonts w:ascii="Times New Roman"/>
          <w:b w:val="false"/>
          <w:i w:val="false"/>
          <w:color w:val="000000"/>
          <w:sz w:val="28"/>
        </w:rPr>
        <w:t>     - Тиiстi ойда болмаған шығыстар                        31,000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ИДБ жиынтығы                                         341,000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