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a944" w14:textId="069a9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22 мамырдағы N 620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25 маусымдағы N 857 қаулысы. Күші жойылды - Қазақстан Республикасы Үкіметінің 2012 жылғы 19 сәуірдегі № 498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2012.04.19 </w:t>
      </w:r>
      <w:r>
        <w:rPr>
          <w:rFonts w:ascii="Times New Roman"/>
          <w:b w:val="false"/>
          <w:i w:val="false"/>
          <w:color w:val="ff0000"/>
          <w:sz w:val="28"/>
        </w:rPr>
        <w:t>№ 498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"Қазақстан Республикасында азаматтық хал актілері жазбаларын өзгерту, қалпына келтіру және жою туралы ережені, азаматтық хал актілерін тіркеу кітаптарының нысандарын және осы кітаптардағы жазбалардың негізінде берілетін куәліктердің нысандарын және Қазақстан Республикасында азаматтық хал актілерін тіркеу тәртібі туралы ережелерді бекіту туралы" Қазақстан Республикасы Үкіметінің 1999 жылғы 22 мамырдағы N 620 </w:t>
      </w:r>
      <w:r>
        <w:rPr>
          <w:rFonts w:ascii="Times New Roman"/>
          <w:b w:val="false"/>
          <w:i w:val="false"/>
          <w:color w:val="000000"/>
          <w:sz w:val="28"/>
        </w:rPr>
        <w:t xml:space="preserve">P990620_ </w:t>
      </w:r>
      <w:r>
        <w:rPr>
          <w:rFonts w:ascii="Times New Roman"/>
          <w:b w:val="false"/>
          <w:i w:val="false"/>
          <w:color w:val="000000"/>
          <w:sz w:val="28"/>
        </w:rPr>
        <w:t xml:space="preserve">қаулысына (Қазақстан Республикасының ПҮКЖ-ы, 1999 ж., N 20-21, 214-құжат) мынадай өзгерістер мен толықтырулар енгізілсін: </w:t>
      </w:r>
      <w:r>
        <w:br/>
      </w:r>
      <w:r>
        <w:rPr>
          <w:rFonts w:ascii="Times New Roman"/>
          <w:b w:val="false"/>
          <w:i w:val="false"/>
          <w:color w:val="000000"/>
          <w:sz w:val="28"/>
        </w:rPr>
        <w:t xml:space="preserve">
      1) көрсетілген қаулымен бекітілген Қазақстан Республикасында азаматтық хал актілері жазбаларын өзгерту, қалпына келтіру және жою туралы ережеде: </w:t>
      </w:r>
      <w:r>
        <w:br/>
      </w:r>
      <w:r>
        <w:rPr>
          <w:rFonts w:ascii="Times New Roman"/>
          <w:b w:val="false"/>
          <w:i w:val="false"/>
          <w:color w:val="000000"/>
          <w:sz w:val="28"/>
        </w:rPr>
        <w:t xml:space="preserve">
      2-тармақтың екінші абзацындағы "15)," және "16)," деген сандар алынып тасталсын; </w:t>
      </w:r>
      <w:r>
        <w:br/>
      </w:r>
      <w:r>
        <w:rPr>
          <w:rFonts w:ascii="Times New Roman"/>
          <w:b w:val="false"/>
          <w:i w:val="false"/>
          <w:color w:val="000000"/>
          <w:sz w:val="28"/>
        </w:rPr>
        <w:t xml:space="preserve">
      17-тармақ мынадай мазмұндағы абзацпен толықтырылсын: </w:t>
      </w:r>
      <w:r>
        <w:br/>
      </w:r>
      <w:r>
        <w:rPr>
          <w:rFonts w:ascii="Times New Roman"/>
          <w:b w:val="false"/>
          <w:i w:val="false"/>
          <w:color w:val="000000"/>
          <w:sz w:val="28"/>
        </w:rPr>
        <w:t xml:space="preserve">
      "Оралмандардың сот шешімі бойынша қалпына келтірілген азаматтық хал актілері жазбаларын тіркеу сот шешімі шығарылған орын бойынша жүргізіледі"; </w:t>
      </w:r>
      <w:r>
        <w:br/>
      </w:r>
      <w:r>
        <w:rPr>
          <w:rFonts w:ascii="Times New Roman"/>
          <w:b w:val="false"/>
          <w:i w:val="false"/>
          <w:color w:val="000000"/>
          <w:sz w:val="28"/>
        </w:rPr>
        <w:t xml:space="preserve">
      2) көрсетілген қаулымен бекітілген Қазақстан Республикасында азаматтық хал актілерін тіркеу тәртібі туралы ережелерде: </w:t>
      </w:r>
      <w:r>
        <w:br/>
      </w:r>
      <w:r>
        <w:rPr>
          <w:rFonts w:ascii="Times New Roman"/>
          <w:b w:val="false"/>
          <w:i w:val="false"/>
          <w:color w:val="000000"/>
          <w:sz w:val="28"/>
        </w:rPr>
        <w:t xml:space="preserve">
      18-тармақтың екінші абзацы мынадай редакцияда жазылсын: </w:t>
      </w:r>
      <w:r>
        <w:br/>
      </w:r>
      <w:r>
        <w:rPr>
          <w:rFonts w:ascii="Times New Roman"/>
          <w:b w:val="false"/>
          <w:i w:val="false"/>
          <w:color w:val="000000"/>
          <w:sz w:val="28"/>
        </w:rPr>
        <w:t xml:space="preserve">
      "Екі айлық мерзім өткеннен кейін тууын тіркеу Қазақстан Республикасының Әділет министрлігі бекіткен нысан бойынша, аумақтық әділет органының АХАЖ бөлімі жасаған қорытындының негізінде жүргізіледі"; </w:t>
      </w:r>
      <w:r>
        <w:br/>
      </w:r>
      <w:r>
        <w:rPr>
          <w:rFonts w:ascii="Times New Roman"/>
          <w:b w:val="false"/>
          <w:i w:val="false"/>
          <w:color w:val="000000"/>
          <w:sz w:val="28"/>
        </w:rPr>
        <w:t xml:space="preserve">
      171-тармақ мынадай мазмұндағы абзацпен толықтырылсын: </w:t>
      </w:r>
    </w:p>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"Тегін, атын, әкесінің атын өзгерту мынадай дәлелді себептер болған </w:t>
      </w:r>
    </w:p>
    <w:p>
      <w:pPr>
        <w:spacing w:after="0"/>
        <w:ind w:left="0"/>
        <w:jc w:val="both"/>
      </w:pPr>
      <w:r>
        <w:rPr>
          <w:rFonts w:ascii="Times New Roman"/>
          <w:b w:val="false"/>
          <w:i w:val="false"/>
          <w:color w:val="000000"/>
          <w:sz w:val="28"/>
        </w:rPr>
        <w:t>кезде жүргізіледі:</w:t>
      </w:r>
    </w:p>
    <w:p>
      <w:pPr>
        <w:spacing w:after="0"/>
        <w:ind w:left="0"/>
        <w:jc w:val="both"/>
      </w:pPr>
      <w:r>
        <w:rPr>
          <w:rFonts w:ascii="Times New Roman"/>
          <w:b w:val="false"/>
          <w:i w:val="false"/>
          <w:color w:val="000000"/>
          <w:sz w:val="28"/>
        </w:rPr>
        <w:t>     1) тегінің, атының, әкесінің атының қолайсыз айтылуы;</w:t>
      </w:r>
    </w:p>
    <w:p>
      <w:pPr>
        <w:spacing w:after="0"/>
        <w:ind w:left="0"/>
        <w:jc w:val="both"/>
      </w:pPr>
      <w:r>
        <w:rPr>
          <w:rFonts w:ascii="Times New Roman"/>
          <w:b w:val="false"/>
          <w:i w:val="false"/>
          <w:color w:val="000000"/>
          <w:sz w:val="28"/>
        </w:rPr>
        <w:t>     2) тегінің, атының, әкесінің атының айтылу қиындығы;</w:t>
      </w:r>
    </w:p>
    <w:p>
      <w:pPr>
        <w:spacing w:after="0"/>
        <w:ind w:left="0"/>
        <w:jc w:val="both"/>
      </w:pPr>
      <w:r>
        <w:rPr>
          <w:rFonts w:ascii="Times New Roman"/>
          <w:b w:val="false"/>
          <w:i w:val="false"/>
          <w:color w:val="000000"/>
          <w:sz w:val="28"/>
        </w:rPr>
        <w:t xml:space="preserve">     3) егер некені тіркеу кезінде некеге дейінгі тегінде қалса, зайыбының </w:t>
      </w:r>
    </w:p>
    <w:p>
      <w:pPr>
        <w:spacing w:after="0"/>
        <w:ind w:left="0"/>
        <w:jc w:val="both"/>
      </w:pPr>
      <w:r>
        <w:rPr>
          <w:rFonts w:ascii="Times New Roman"/>
          <w:b w:val="false"/>
          <w:i w:val="false"/>
          <w:color w:val="000000"/>
          <w:sz w:val="28"/>
        </w:rPr>
        <w:t>ерімен ортақ тегін алғысы келуі;</w:t>
      </w:r>
    </w:p>
    <w:p>
      <w:pPr>
        <w:spacing w:after="0"/>
        <w:ind w:left="0"/>
        <w:jc w:val="both"/>
      </w:pPr>
      <w:r>
        <w:rPr>
          <w:rFonts w:ascii="Times New Roman"/>
          <w:b w:val="false"/>
          <w:i w:val="false"/>
          <w:color w:val="000000"/>
          <w:sz w:val="28"/>
        </w:rPr>
        <w:t xml:space="preserve">     4) егер некені бұзу кезінде бұл туралы өтініш берілмесе, некеге </w:t>
      </w:r>
    </w:p>
    <w:p>
      <w:pPr>
        <w:spacing w:after="0"/>
        <w:ind w:left="0"/>
        <w:jc w:val="both"/>
      </w:pPr>
      <w:r>
        <w:rPr>
          <w:rFonts w:ascii="Times New Roman"/>
          <w:b w:val="false"/>
          <w:i w:val="false"/>
          <w:color w:val="000000"/>
          <w:sz w:val="28"/>
        </w:rPr>
        <w:t>дейінгі тегін алғысы келуі;</w:t>
      </w:r>
    </w:p>
    <w:p>
      <w:pPr>
        <w:spacing w:after="0"/>
        <w:ind w:left="0"/>
        <w:jc w:val="both"/>
      </w:pPr>
      <w:r>
        <w:rPr>
          <w:rFonts w:ascii="Times New Roman"/>
          <w:b w:val="false"/>
          <w:i w:val="false"/>
          <w:color w:val="000000"/>
          <w:sz w:val="28"/>
        </w:rPr>
        <w:t xml:space="preserve">     5) кейінгі неке бұзылмайтын жағдайларда, бұрынғы некеден туған </w:t>
      </w:r>
    </w:p>
    <w:p>
      <w:pPr>
        <w:spacing w:after="0"/>
        <w:ind w:left="0"/>
        <w:jc w:val="both"/>
      </w:pPr>
      <w:r>
        <w:rPr>
          <w:rFonts w:ascii="Times New Roman"/>
          <w:b w:val="false"/>
          <w:i w:val="false"/>
          <w:color w:val="000000"/>
          <w:sz w:val="28"/>
        </w:rPr>
        <w:t>балаларымен ортақ тегін алғысы келуі;</w:t>
      </w:r>
    </w:p>
    <w:p>
      <w:pPr>
        <w:spacing w:after="0"/>
        <w:ind w:left="0"/>
        <w:jc w:val="both"/>
      </w:pPr>
      <w:r>
        <w:rPr>
          <w:rFonts w:ascii="Times New Roman"/>
          <w:b w:val="false"/>
          <w:i w:val="false"/>
          <w:color w:val="000000"/>
          <w:sz w:val="28"/>
        </w:rPr>
        <w:t>     6) егер ері қайтыс болса, некеге дейінгі тегін алғысы келуі;</w:t>
      </w:r>
    </w:p>
    <w:p>
      <w:pPr>
        <w:spacing w:after="0"/>
        <w:ind w:left="0"/>
        <w:jc w:val="both"/>
      </w:pPr>
      <w:r>
        <w:rPr>
          <w:rFonts w:ascii="Times New Roman"/>
          <w:b w:val="false"/>
          <w:i w:val="false"/>
          <w:color w:val="000000"/>
          <w:sz w:val="28"/>
        </w:rPr>
        <w:t xml:space="preserve">     7) егер ері қайтыс болса, ал өтініш беруші некеге дейінгі тегінде </w:t>
      </w:r>
    </w:p>
    <w:p>
      <w:pPr>
        <w:spacing w:after="0"/>
        <w:ind w:left="0"/>
        <w:jc w:val="both"/>
      </w:pPr>
      <w:r>
        <w:rPr>
          <w:rFonts w:ascii="Times New Roman"/>
          <w:b w:val="false"/>
          <w:i w:val="false"/>
          <w:color w:val="000000"/>
          <w:sz w:val="28"/>
        </w:rPr>
        <w:t>болса, балаларымен ортақ тегін алғысы келуі;</w:t>
      </w:r>
    </w:p>
    <w:p>
      <w:pPr>
        <w:spacing w:after="0"/>
        <w:ind w:left="0"/>
        <w:jc w:val="both"/>
      </w:pPr>
      <w:r>
        <w:rPr>
          <w:rFonts w:ascii="Times New Roman"/>
          <w:b w:val="false"/>
          <w:i w:val="false"/>
          <w:color w:val="000000"/>
          <w:sz w:val="28"/>
        </w:rPr>
        <w:t xml:space="preserve">     8) өтініш беруші таңдаған ұлтқа сәйкес келетін немесе ата-аналарының </w:t>
      </w:r>
    </w:p>
    <w:p>
      <w:pPr>
        <w:spacing w:after="0"/>
        <w:ind w:left="0"/>
        <w:jc w:val="both"/>
      </w:pPr>
      <w:r>
        <w:rPr>
          <w:rFonts w:ascii="Times New Roman"/>
          <w:b w:val="false"/>
          <w:i w:val="false"/>
          <w:color w:val="000000"/>
          <w:sz w:val="28"/>
        </w:rPr>
        <w:t xml:space="preserve">бірінің (ата-аналарының ұлттары әр түрлі болған кезде) тегін және/немесе </w:t>
      </w:r>
    </w:p>
    <w:p>
      <w:pPr>
        <w:spacing w:after="0"/>
        <w:ind w:left="0"/>
        <w:jc w:val="both"/>
      </w:pPr>
      <w:r>
        <w:rPr>
          <w:rFonts w:ascii="Times New Roman"/>
          <w:b w:val="false"/>
          <w:i w:val="false"/>
          <w:color w:val="000000"/>
          <w:sz w:val="28"/>
        </w:rPr>
        <w:t>атын алғысы келуі;</w:t>
      </w:r>
    </w:p>
    <w:p>
      <w:pPr>
        <w:spacing w:after="0"/>
        <w:ind w:left="0"/>
        <w:jc w:val="both"/>
      </w:pPr>
      <w:r>
        <w:rPr>
          <w:rFonts w:ascii="Times New Roman"/>
          <w:b w:val="false"/>
          <w:i w:val="false"/>
          <w:color w:val="000000"/>
          <w:sz w:val="28"/>
        </w:rPr>
        <w:t xml:space="preserve">     9) өмірде шын мәнісінде қалыптасқан, құжаттағы атынан өзгеше атты </w:t>
      </w:r>
    </w:p>
    <w:p>
      <w:pPr>
        <w:spacing w:after="0"/>
        <w:ind w:left="0"/>
        <w:jc w:val="both"/>
      </w:pPr>
      <w:r>
        <w:rPr>
          <w:rFonts w:ascii="Times New Roman"/>
          <w:b w:val="false"/>
          <w:i w:val="false"/>
          <w:color w:val="000000"/>
          <w:sz w:val="28"/>
        </w:rPr>
        <w:t>алғысы келуі;</w:t>
      </w:r>
    </w:p>
    <w:p>
      <w:pPr>
        <w:spacing w:after="0"/>
        <w:ind w:left="0"/>
        <w:jc w:val="both"/>
      </w:pPr>
      <w:r>
        <w:rPr>
          <w:rFonts w:ascii="Times New Roman"/>
          <w:b w:val="false"/>
          <w:i w:val="false"/>
          <w:color w:val="000000"/>
          <w:sz w:val="28"/>
        </w:rPr>
        <w:t xml:space="preserve">     10) егер некеге тұрған кезде ерінің тегі қабылданған болса, некеге </w:t>
      </w:r>
    </w:p>
    <w:p>
      <w:pPr>
        <w:spacing w:after="0"/>
        <w:ind w:left="0"/>
        <w:jc w:val="both"/>
      </w:pPr>
      <w:r>
        <w:rPr>
          <w:rFonts w:ascii="Times New Roman"/>
          <w:b w:val="false"/>
          <w:i w:val="false"/>
          <w:color w:val="000000"/>
          <w:sz w:val="28"/>
        </w:rPr>
        <w:t>дейінгі тегін алғысы келуі;</w:t>
      </w:r>
    </w:p>
    <w:p>
      <w:pPr>
        <w:spacing w:after="0"/>
        <w:ind w:left="0"/>
        <w:jc w:val="both"/>
      </w:pPr>
      <w:r>
        <w:rPr>
          <w:rFonts w:ascii="Times New Roman"/>
          <w:b w:val="false"/>
          <w:i w:val="false"/>
          <w:color w:val="000000"/>
          <w:sz w:val="28"/>
        </w:rPr>
        <w:t xml:space="preserve">     11) ұлттық дәстүр бойынша әкесінің немесе атасының аты бойынша тегін </w:t>
      </w:r>
    </w:p>
    <w:p>
      <w:pPr>
        <w:spacing w:after="0"/>
        <w:ind w:left="0"/>
        <w:jc w:val="both"/>
      </w:pPr>
      <w:r>
        <w:rPr>
          <w:rFonts w:ascii="Times New Roman"/>
          <w:b w:val="false"/>
          <w:i w:val="false"/>
          <w:color w:val="000000"/>
          <w:sz w:val="28"/>
        </w:rPr>
        <w:t>алғысы келуі.";</w:t>
      </w:r>
    </w:p>
    <w:p>
      <w:pPr>
        <w:spacing w:after="0"/>
        <w:ind w:left="0"/>
        <w:jc w:val="both"/>
      </w:pPr>
      <w:r>
        <w:rPr>
          <w:rFonts w:ascii="Times New Roman"/>
          <w:b w:val="false"/>
          <w:i w:val="false"/>
          <w:color w:val="000000"/>
          <w:sz w:val="28"/>
        </w:rPr>
        <w:t>     173-тармақ мынадай мазмұндағы 7) тармақшамен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 өтініш берушінің тегін, атын, әкесінің атын өзгерту себептерін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түсіндіре отырып, өз қолымен жазылған егжей-тегжейлі өмірбаяны";</w:t>
      </w:r>
    </w:p>
    <w:p>
      <w:pPr>
        <w:spacing w:after="0"/>
        <w:ind w:left="0"/>
        <w:jc w:val="both"/>
      </w:pPr>
      <w:r>
        <w:rPr>
          <w:rFonts w:ascii="Times New Roman"/>
          <w:b w:val="false"/>
          <w:i w:val="false"/>
          <w:color w:val="000000"/>
          <w:sz w:val="28"/>
        </w:rPr>
        <w:t>     178-тармақ мынадай редакцияда жазылсын:</w:t>
      </w:r>
    </w:p>
    <w:p>
      <w:pPr>
        <w:spacing w:after="0"/>
        <w:ind w:left="0"/>
        <w:jc w:val="both"/>
      </w:pPr>
      <w:r>
        <w:rPr>
          <w:rFonts w:ascii="Times New Roman"/>
          <w:b w:val="false"/>
          <w:i w:val="false"/>
          <w:color w:val="000000"/>
          <w:sz w:val="28"/>
        </w:rPr>
        <w:t xml:space="preserve">     "Қажет болған кезде АХАЖ органы өтініш берушіден және тиісті </w:t>
      </w:r>
    </w:p>
    <w:p>
      <w:pPr>
        <w:spacing w:after="0"/>
        <w:ind w:left="0"/>
        <w:jc w:val="both"/>
      </w:pPr>
      <w:r>
        <w:rPr>
          <w:rFonts w:ascii="Times New Roman"/>
          <w:b w:val="false"/>
          <w:i w:val="false"/>
          <w:color w:val="000000"/>
          <w:sz w:val="28"/>
        </w:rPr>
        <w:t xml:space="preserve">мекемелерден қосымша мәліметтер немесе құжаттарды талап етеді және алынған </w:t>
      </w:r>
    </w:p>
    <w:p>
      <w:pPr>
        <w:spacing w:after="0"/>
        <w:ind w:left="0"/>
        <w:jc w:val="both"/>
      </w:pPr>
      <w:r>
        <w:rPr>
          <w:rFonts w:ascii="Times New Roman"/>
          <w:b w:val="false"/>
          <w:i w:val="false"/>
          <w:color w:val="000000"/>
          <w:sz w:val="28"/>
        </w:rPr>
        <w:t xml:space="preserve">материалдар негізінде өтініштің мазмұны, тегін, атын, әкесінің атын </w:t>
      </w:r>
    </w:p>
    <w:p>
      <w:pPr>
        <w:spacing w:after="0"/>
        <w:ind w:left="0"/>
        <w:jc w:val="both"/>
      </w:pPr>
      <w:r>
        <w:rPr>
          <w:rFonts w:ascii="Times New Roman"/>
          <w:b w:val="false"/>
          <w:i w:val="false"/>
          <w:color w:val="000000"/>
          <w:sz w:val="28"/>
        </w:rPr>
        <w:t xml:space="preserve">өзгертудің негізділігі айтылатын қорытынды жасайды. Қорытынды екі данада </w:t>
      </w:r>
    </w:p>
    <w:p>
      <w:pPr>
        <w:spacing w:after="0"/>
        <w:ind w:left="0"/>
        <w:jc w:val="both"/>
      </w:pPr>
      <w:r>
        <w:rPr>
          <w:rFonts w:ascii="Times New Roman"/>
          <w:b w:val="false"/>
          <w:i w:val="false"/>
          <w:color w:val="000000"/>
          <w:sz w:val="28"/>
        </w:rPr>
        <w:t xml:space="preserve">жасалады және барлық материалдармен бірге аумақтық әділет органына бекіту </w:t>
      </w:r>
    </w:p>
    <w:p>
      <w:pPr>
        <w:spacing w:after="0"/>
        <w:ind w:left="0"/>
        <w:jc w:val="both"/>
      </w:pPr>
      <w:r>
        <w:rPr>
          <w:rFonts w:ascii="Times New Roman"/>
          <w:b w:val="false"/>
          <w:i w:val="false"/>
          <w:color w:val="000000"/>
          <w:sz w:val="28"/>
        </w:rPr>
        <w:t>үшін жіберіледі".</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