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d1a1" w14:textId="86ed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рәсiмдерде төлем жасауға қабiлетi жоқ борышкерлердiң мүлкiн және iстерiн басқару жөнiндегi қызметтi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28 сәуір N 581. Күші жойылды - ҚР Үкіметінің 2007.07.20. N 615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"Лицензиялау туралы" Қазақстан Республикасының 1995 жылғы 17 сәуiрдегі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"Банкроттық туралы" Қазақстан Республикасының 1997 жылғы 21 қаңтардағы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Банкроттық рәсiмдерде төлем жасауға қабiлетi жоқ борышкерлердiң мүлкiн және істерiн басқару жөнiндегі қызметтi лицензиялау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мынадай толықтырулар енгізiлсiн: 
</w:t>
      </w:r>
      <w:r>
        <w:br/>
      </w:r>
      <w:r>
        <w:rPr>
          <w:rFonts w:ascii="Times New Roman"/>
          <w:b w:val="false"/>
          <w:i w:val="false"/>
          <w:color w:val="000000"/>
          <w:sz w:val="28"/>
        </w:rPr>
        <w:t>
      1) &lt;*&gt;
</w:t>
      </w:r>
      <w:r>
        <w:br/>
      </w:r>
      <w:r>
        <w:rPr>
          <w:rFonts w:ascii="Times New Roman"/>
          <w:b w:val="false"/>
          <w:i w:val="false"/>
          <w:color w:val="000000"/>
          <w:sz w:val="28"/>
        </w:rPr>
        <w:t>
      2)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1995 ж., N 41, 515-құжат):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реттiк нөмiрi 18-жолдың 3-бағаны "банкроттық рәсiмдерде төлем жасауға қабiлетi жоқ борышкерлердiң мүлкiн және істерiн басқару жөнiндегi қызмет" деген сөздермен толықтырылсын.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1)-тармақшаның күші жойылды - ҚР Үкіметінің 2006.03.15.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"Кәсiпорындарды қаржы-экономикалық сауықтыру, банкроттықтың алдын алу, дәрменсiз кәсiпорындарды тарату жөнiндегi қызметтi жандандыру жөнiндегi шаралар туралы" Қазақстан Республикасы Үкіметінің 1997 жылғы 27 маусымдағы N 1029 
</w:t>
      </w:r>
      <w:r>
        <w:rPr>
          <w:rFonts w:ascii="Times New Roman"/>
          <w:b w:val="false"/>
          <w:i w:val="false"/>
          <w:color w:val="000000"/>
          <w:sz w:val="28"/>
        </w:rPr>
        <w:t xml:space="preserve"> қаулысының </w:t>
      </w:r>
      <w:r>
        <w:rPr>
          <w:rFonts w:ascii="Times New Roman"/>
          <w:b w:val="false"/>
          <w:i w:val="false"/>
          <w:color w:val="000000"/>
          <w:sz w:val="28"/>
        </w:rPr>
        <w:t>
 4-тармағының (Қазақстан Республикасының ПҮКЖ-ы, 1997 ж., N 29, 261-құжат) күші жойылды деп танылсын.
</w:t>
      </w:r>
    </w:p>
    <w:p>
      <w:pPr>
        <w:spacing w:after="0"/>
        <w:ind w:left="0"/>
        <w:jc w:val="both"/>
      </w:pP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2001 жылғы 28 сәуiрдегi        
</w:t>
      </w:r>
      <w:r>
        <w:br/>
      </w:r>
      <w:r>
        <w:rPr>
          <w:rFonts w:ascii="Times New Roman"/>
          <w:b w:val="false"/>
          <w:i w:val="false"/>
          <w:color w:val="000000"/>
          <w:sz w:val="28"/>
        </w:rPr>
        <w:t>
N 581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Банкроттық рәсiмдерде төлем жасауға қабiлетi жоқ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борышкерлердiң мүлкiн және iстерiн басқару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"Банкроттық туралы" Қазақстан Республикасының 1997 жылғы 21 қаңтардағы Заңына, "Лицензиялау туралы" Қазақстан Республикасының 1995 жылғы 17 сәуiрдегi Заңына сәйкес әзiрлендi және банкроттық рәсiмдерде төлем жасауға қабiлеті жоқ борышкерлердiң мүлкiн және істерiн басқару жөнiндегi қызметті лицензиялау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министрлігінің Дәрменсiз борышкерлермен жұмыс жөнiндегi комитетi банкроттық рәсiмдерде төлем жасауға қабiлеті жоқ борышкерлердiң мүлкiн және істерiн басқару жөнiндегi қызметтi жүзеге асыру құқығына лицензия беру жөнiндегi уәкiлетті орган (бұдан әрi - лицензиар)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2002.11.28.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 алу құқығы Қазақстан Республикасының заңнамалық кесiмдерiне және осы Ережеде белгiленген талаптарды сақтаған кезде Қазақстан Республикасының жеке тұлғаларына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Банкроттық рәсiмдерде төлем жасауға қабiлеті жоқ борышкерлердiң мүлкiн және істерiн басқару жөнiндегi қызметті жүзеге асыру құқығына арналған лицензия басты болып табылады.
</w:t>
      </w:r>
      <w:r>
        <w:br/>
      </w:r>
      <w:r>
        <w:rPr>
          <w:rFonts w:ascii="Times New Roman"/>
          <w:b w:val="false"/>
          <w:i w:val="false"/>
          <w:color w:val="000000"/>
          <w:sz w:val="28"/>
        </w:rPr>
        <w:t>
      Лицензия иелiктен айырылмайтын, яғни, егер Қазақстан Республикасының заңнамалық кесiмдерiмен өзгеше көзделмесе, лицензиатпен басқа тұлғаларға берілмейтiн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Лицензияның күшi Қазақстан Республикасының барлық аумағында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алу үшін қажеттi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Өтiнiш берушi лицензия алу үшiн мынадай құжаттар ұсынады:
</w:t>
      </w:r>
      <w:r>
        <w:br/>
      </w:r>
      <w:r>
        <w:rPr>
          <w:rFonts w:ascii="Times New Roman"/>
          <w:b w:val="false"/>
          <w:i w:val="false"/>
          <w:color w:val="000000"/>
          <w:sz w:val="28"/>
        </w:rPr>
        <w:t>
      1) белгiленген үлгiдегi өтiнiш;
</w:t>
      </w:r>
      <w:r>
        <w:br/>
      </w:r>
      <w:r>
        <w:rPr>
          <w:rFonts w:ascii="Times New Roman"/>
          <w:b w:val="false"/>
          <w:i w:val="false"/>
          <w:color w:val="000000"/>
          <w:sz w:val="28"/>
        </w:rPr>
        <w:t>
      2) жеке куәлiгiнiң нотариалды куәландырылған көшiрмесi;
</w:t>
      </w:r>
      <w:r>
        <w:br/>
      </w:r>
      <w:r>
        <w:rPr>
          <w:rFonts w:ascii="Times New Roman"/>
          <w:b w:val="false"/>
          <w:i w:val="false"/>
          <w:color w:val="000000"/>
          <w:sz w:val="28"/>
        </w:rPr>
        <w:t>
      3) банкроттық рәсiмдерде төлем жасауға қабiлетi жоқ борышкерлердiң мүлкiн және iстерiн басқару жөнiндегi қызметпен айналысу құқығы үшiн лицензиялық алым (бұдан әрi - лицензиялық алым) төлегенiн растайтын құжат;
</w:t>
      </w:r>
      <w:r>
        <w:br/>
      </w:r>
      <w:r>
        <w:rPr>
          <w:rFonts w:ascii="Times New Roman"/>
          <w:b w:val="false"/>
          <w:i w:val="false"/>
          <w:color w:val="000000"/>
          <w:sz w:val="28"/>
        </w:rPr>
        <w:t>
      4) өтiнiш берушiнiң қойылатын бiлiктiлiк талаптарына сәйкестiгiн растайтын құжаттар:
</w:t>
      </w:r>
      <w:r>
        <w:br/>
      </w:r>
      <w:r>
        <w:rPr>
          <w:rFonts w:ascii="Times New Roman"/>
          <w:b w:val="false"/>
          <w:i w:val="false"/>
          <w:color w:val="000000"/>
          <w:sz w:val="28"/>
        </w:rPr>
        <w:t>
      жоғары заң және экономикалық бiлiмi туралы дипломдарының не банкроттық туралы заңнамаға сәйкес бекiтiлген ережеге сай сырттан қадағалау әкiмшiсi, оңалтуды, конкурстық басқарушы ретiнде одан әрi жұмыс iстеу үшiн дайындықтан өткенiн растайтын бiлiм беру ұйымы берген құжаттың көшiрмелерi;
</w:t>
      </w:r>
      <w:r>
        <w:br/>
      </w:r>
      <w:r>
        <w:rPr>
          <w:rFonts w:ascii="Times New Roman"/>
          <w:b w:val="false"/>
          <w:i w:val="false"/>
          <w:color w:val="000000"/>
          <w:sz w:val="28"/>
        </w:rPr>
        <w:t>
      жұмыс өтiлiн растайтын құжаттардың көшiрмелерi.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Лицензиаттарға қойылатын білiктілiк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Банкроттық рәсiмдерде төлем жасауға қабiлеті жоқ борышкерлердiң мүлкiн және істерiн басқару жөнiндегi қызметтi жүзеге асыруға лицензия алу үшiн өтiнiш берушi мынадай біліктілiк талаптарына жауап беруi тиiс:
</w:t>
      </w:r>
      <w:r>
        <w:br/>
      </w:r>
      <w:r>
        <w:rPr>
          <w:rFonts w:ascii="Times New Roman"/>
          <w:b w:val="false"/>
          <w:i w:val="false"/>
          <w:color w:val="000000"/>
          <w:sz w:val="28"/>
        </w:rPr>
        <w:t>
     1) жоғары заң және экономикалық бiлiмiнiң болуы не банкроттық туралы заңнамаға сәйкес бекiтiлген ережеге сай сырттан қадағалау әкiмшiсi, оңалтуды, конкурстық басқарушы ретiнде одан әрi жұмыс iстеу үшiн бiлiм беру ұйымдарында дайындықтан өтуi;
</w:t>
      </w:r>
      <w:r>
        <w:br/>
      </w:r>
      <w:r>
        <w:rPr>
          <w:rFonts w:ascii="Times New Roman"/>
          <w:b w:val="false"/>
          <w:i w:val="false"/>
          <w:color w:val="000000"/>
          <w:sz w:val="28"/>
        </w:rPr>
        <w:t>
     2) экономикалық, қаржы, есеп-талдамалы, бақылау-тексеру немесе құқық салаларында үш жыл жұмыс тәжiрибесiнiң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 беру туралы өтінiштердi қарау мерзiмдерi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лицензия бергенi үшiн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 егер заңнамалық кесiмдермен басқа мерзiм көрсетілмесе, өтiнішті барлық қажетті құжаттармен бiрге өткiзген күннен бастап он күн мерзiмнен кешіктірмей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 алымының мөлшерi мен оны төлеу тәртібi Қазақстан Республикасының салық заңнамасымен белгiленедi.
</w:t>
      </w:r>
      <w:r>
        <w:br/>
      </w:r>
      <w:r>
        <w:rPr>
          <w:rFonts w:ascii="Times New Roman"/>
          <w:b w:val="false"/>
          <w:i w:val="false"/>
          <w:color w:val="000000"/>
          <w:sz w:val="28"/>
        </w:rPr>
        <w:t>
     Тиiстi қызмет түрiмен кезең бойы айналысуға лицензия беру лицензия берген сәтке бiр жолғы лицензиялық алым төлеумен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Лицензия мынадай жағдайларда берiлмейді, егер:
</w:t>
      </w:r>
      <w:r>
        <w:br/>
      </w:r>
      <w:r>
        <w:rPr>
          <w:rFonts w:ascii="Times New Roman"/>
          <w:b w:val="false"/>
          <w:i w:val="false"/>
          <w:color w:val="000000"/>
          <w:sz w:val="28"/>
        </w:rPr>
        <w:t>
     субъектiлердiң осы санаты үшiн қызметтiң белгiлi бiр түрiн жүзеге асыруға заң кесiмдерiмен тыйым салынса;
</w:t>
      </w:r>
      <w:r>
        <w:br/>
      </w:r>
      <w:r>
        <w:rPr>
          <w:rFonts w:ascii="Times New Roman"/>
          <w:b w:val="false"/>
          <w:i w:val="false"/>
          <w:color w:val="000000"/>
          <w:sz w:val="28"/>
        </w:rPr>
        <w:t>
     осы Ереженiң 6-тармағына сәйкес талап етiлген барлық құжаттар ұсынылмаса. Өтінiш берушi көрсетiлген кедергiлерді жойған кезде, өтінiш жалпы негiздерде қаралады;
</w:t>
      </w:r>
      <w:r>
        <w:br/>
      </w:r>
      <w:r>
        <w:rPr>
          <w:rFonts w:ascii="Times New Roman"/>
          <w:b w:val="false"/>
          <w:i w:val="false"/>
          <w:color w:val="000000"/>
          <w:sz w:val="28"/>
        </w:rPr>
        <w:t>
     лицензия алымы енгізiлмесе;
</w:t>
      </w:r>
      <w:r>
        <w:br/>
      </w:r>
      <w:r>
        <w:rPr>
          <w:rFonts w:ascii="Times New Roman"/>
          <w:b w:val="false"/>
          <w:i w:val="false"/>
          <w:color w:val="000000"/>
          <w:sz w:val="28"/>
        </w:rPr>
        <w:t>
     өтiнiш берушiге қатысты оған қызметтің осы түрiмен айналысуға тыйым салатын сот шешімі болса;
</w:t>
      </w:r>
      <w:r>
        <w:br/>
      </w:r>
      <w:r>
        <w:rPr>
          <w:rFonts w:ascii="Times New Roman"/>
          <w:b w:val="false"/>
          <w:i w:val="false"/>
          <w:color w:val="000000"/>
          <w:sz w:val="28"/>
        </w:rPr>
        <w:t>
     өтiнiш берушi банкроттық рәсiмдерде төлем жасауға қабiлетi жоқ борышкерлердiң мүлкiн және істерін басқару жөнiндегi қызмет үшiн қойылатын белгiленген бiлiктiлiк талаптарына жауап бермесе.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Өтiнiш берушiге лицензия беруден бас тартқан кезде, лицензия беру үшiн белгiленген мерзiмдерде жазбаша түрдегi дәлелдi жауап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Егер лицензия заң кесiмдерiмен және осы Ережемен белгiленген мерзiмде берiлмесе немесе өтiнiш берушiге бас тарту негiзсiз болса, ол бiр ай мерзiмде бұл әрекетке сот тәртiбiмен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Лицензияның әрекетiн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 мынадай жағдайларда өз әрекетін тоқтатады: лицензия қайтарып алынса;
</w:t>
      </w:r>
      <w:r>
        <w:br/>
      </w:r>
      <w:r>
        <w:rPr>
          <w:rFonts w:ascii="Times New Roman"/>
          <w:b w:val="false"/>
          <w:i w:val="false"/>
          <w:color w:val="000000"/>
          <w:sz w:val="28"/>
        </w:rPr>
        <w:t>
     азамат кәсiпкерлiк қызметiн тоқтатса.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 әрекетiнiң тоқтатылуына байланысты даулар сотпен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Лицензияны қайтарып алу және оның әрекетiн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 егер заңнамалық кесiмдермен өзгеше көзделмесе, мынадай жағдайларда:
</w:t>
      </w:r>
      <w:r>
        <w:br/>
      </w:r>
      <w:r>
        <w:rPr>
          <w:rFonts w:ascii="Times New Roman"/>
          <w:b w:val="false"/>
          <w:i w:val="false"/>
          <w:color w:val="000000"/>
          <w:sz w:val="28"/>
        </w:rPr>
        <w:t>
     лицензиат осы лицензияланатын қызмет түрi үшiн қойылатын талаптарды орындамағанда; 
</w:t>
      </w:r>
      <w:r>
        <w:br/>
      </w:r>
      <w:r>
        <w:rPr>
          <w:rFonts w:ascii="Times New Roman"/>
          <w:b w:val="false"/>
          <w:i w:val="false"/>
          <w:color w:val="000000"/>
          <w:sz w:val="28"/>
        </w:rPr>
        <w:t>
     жүзеге асыруға лицензиясы бар қызмет түрiмен айналысуға лицензиатқа сот тыйым салғанда;
</w:t>
      </w:r>
      <w:r>
        <w:br/>
      </w:r>
      <w:r>
        <w:rPr>
          <w:rFonts w:ascii="Times New Roman"/>
          <w:b w:val="false"/>
          <w:i w:val="false"/>
          <w:color w:val="000000"/>
          <w:sz w:val="28"/>
        </w:rPr>
        <w:t>
     лицензиар лицензияның әрекетiн тоқтата тұру себептерiн жоймағанда;
</w:t>
      </w:r>
      <w:r>
        <w:br/>
      </w:r>
      <w:r>
        <w:rPr>
          <w:rFonts w:ascii="Times New Roman"/>
          <w:b w:val="false"/>
          <w:i w:val="false"/>
          <w:color w:val="000000"/>
          <w:sz w:val="28"/>
        </w:rPr>
        <w:t>
     лицензиат лицензияны аларда алдын-ала терiс ақпарат бергенде сот тәртiбiмен қайтарып алынуы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Лицензияның әрекетi мынадай жағдайларда:
</w:t>
      </w:r>
      <w:r>
        <w:br/>
      </w:r>
      <w:r>
        <w:rPr>
          <w:rFonts w:ascii="Times New Roman"/>
          <w:b w:val="false"/>
          <w:i w:val="false"/>
          <w:color w:val="000000"/>
          <w:sz w:val="28"/>
        </w:rPr>
        <w:t>
     қызметті заңнама талаптарын бұза отырып жүзеге асырған кезде;
</w:t>
      </w:r>
      <w:r>
        <w:br/>
      </w:r>
      <w:r>
        <w:rPr>
          <w:rFonts w:ascii="Times New Roman"/>
          <w:b w:val="false"/>
          <w:i w:val="false"/>
          <w:color w:val="000000"/>
          <w:sz w:val="28"/>
        </w:rPr>
        <w:t>
     Қазақстан Республикасының заңнамасымен көзделген басқа жағдайларда тоқтата тұруы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Лицензияның күшiн тоқтата тұруды лицензиардың, бақылау және қадағалау функцияларын жүзеге асыратын мемлекеттік органдардың өтiнiшi бойынша сот жүргiзедi.
</w:t>
      </w:r>
      <w:r>
        <w:br/>
      </w:r>
      <w:r>
        <w:rPr>
          <w:rFonts w:ascii="Times New Roman"/>
          <w:b w:val="false"/>
          <w:i w:val="false"/>
          <w:color w:val="000000"/>
          <w:sz w:val="28"/>
        </w:rPr>
        <w:t>
      Шағын кәсiпкерлiк субъектісi лицензиясының күшін тоқтата тұру туралы өтінiшті уәкiлетті мемлекеттік орган Қазақстан Республикасының заңнамалық кесiмдерiмен белгiленген тәртiппен және негiздемеде сотқа жiбередi.
</w:t>
      </w:r>
      <w:r>
        <w:br/>
      </w:r>
      <w:r>
        <w:rPr>
          <w:rFonts w:ascii="Times New Roman"/>
          <w:b w:val="false"/>
          <w:i w:val="false"/>
          <w:color w:val="000000"/>
          <w:sz w:val="28"/>
        </w:rPr>
        <w:t>
      Шағын кәсiпкерлiк субъектiсi лицензиясының күшін сот шешiмiнсiз тоқтата тұруға Қазақстан Республикасының заңнамалық кесiмдерiмен белгіленген айрықша жағдайларда, сотқа көрсетiлген мерзiмде мiндеттi түрде талап арызын көрсете отырып, 3 күннен аспайтын мерзiмге рұқсат етiледi. Бұл ретте тоқтата тұру туралы кесiм сот шешiмi шығарылғанға дейiн қолданыста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алынып тасталды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Лицензиат лицензияның әрекетін тоқтата тұру туралы шешiмге сот тәртiбiмен шағымдануға құқылы. Сот лицензия әрекетін тоқтата тұру заңды екендiгі туралы шешкен кезде оны тоқтата тұрудың мерзiмi лицензиар осындай шешiм қабылдаған күнiнен бастап саналсын.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Лицензияның әрекетін тоқтата тұрған жағдайда, лицензиат анықталған тәртiп бұзушылықтарды жоюға мiндетті, содан кейін лицензияның әрекетi лицензиардың жазбаша рұқсаты бойынша не соттың тиiсті шешiмiнде белгiленген өзгеше тәртiппен қайта жаңартылады.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Лицензияның көшiрмесiн беру және лицензияны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Лицензиат лицензияны жоғалтып алған жағдайда, көшiрмесiн алуға құқығы бар. Лицензиар он күн iшiнде лицензиаттың жазбаша өтiнiші бойынша лицензияның көшiрмесiн берудi жүргізедi. Бұл ретте лицензиат лицензия алымын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Жеке тұлғаның тегі, аты, әкесiнiң аты өзгерген жағдайда, ол бұл туралы лицензиарға көрсетiлген деректердi растайтын тиiсті құжаттарды қоса бере отырып, жазбаша түрде бiр ай мерзiмде хабарлауға мiндетті. 
</w:t>
      </w:r>
      <w:r>
        <w:br/>
      </w:r>
      <w:r>
        <w:rPr>
          <w:rFonts w:ascii="Times New Roman"/>
          <w:b w:val="false"/>
          <w:i w:val="false"/>
          <w:color w:val="000000"/>
          <w:sz w:val="28"/>
        </w:rPr>
        <w:t>
     Лицензиар лицензиат тиiсті жазбаша өтiнiш берген күннен бастап он күн ішiнде лицензияны қайта ресiмдейдi.
</w:t>
      </w:r>
      <w:r>
        <w:br/>
      </w:r>
      <w:r>
        <w:rPr>
          <w:rFonts w:ascii="Times New Roman"/>
          <w:b w:val="false"/>
          <w:i w:val="false"/>
          <w:color w:val="000000"/>
          <w:sz w:val="28"/>
        </w:rPr>
        <w:t>
     Лицензияны қайта ресiмдеген және көрсетiлген құжатты берген кезде Қазақстан Республикасының салық заңнамасымен белгiленген тәртiппен және мөлшерде алым төленедi.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Үкіметінің 2006.04.21.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Лицензиялық ережелердi сақтауды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Лицензиялық ережелердiң сақталуын бақылауды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Осы Ереженi бұзушылық Қазақстан Республикасы заңнамасымен белгiленген жауапкершiлiк жүктейдi.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