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b20b" w14:textId="d7fb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әлеуметтік-экономикалық дамуының 2001-2005 жылдарға арналған индикативтік жоспарының өлшемдері туралы және шикізат тауарларына тұрақты әлемдік есептік бағалар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19 наурыз N 368. Күші жойылды - Қазақстан Республикасы Үкіметінің 2001.09.13. N 1197 қаулысымен. ~P011197</w:t>
      </w:r>
    </w:p>
    <w:p>
      <w:pPr>
        <w:spacing w:after="0"/>
        <w:ind w:left="0"/>
        <w:jc w:val="both"/>
      </w:pPr>
      <w:bookmarkStart w:name="z0" w:id="0"/>
      <w:r>
        <w:rPr>
          <w:rFonts w:ascii="Times New Roman"/>
          <w:b w:val="false"/>
          <w:i w:val="false"/>
          <w:color w:val="000000"/>
          <w:sz w:val="28"/>
        </w:rPr>
        <w:t>
      "Бюджет жүйесi туралы" Қазақстан Республикасының 1999 жылғы 1 сәуiрдегi Заңының </w:t>
      </w:r>
      <w:r>
        <w:rPr>
          <w:rFonts w:ascii="Times New Roman"/>
          <w:b w:val="false"/>
          <w:i w:val="false"/>
          <w:color w:val="000000"/>
          <w:sz w:val="28"/>
        </w:rPr>
        <w:t xml:space="preserve">Z990357_ </w:t>
      </w:r>
      <w:r>
        <w:rPr>
          <w:rFonts w:ascii="Times New Roman"/>
          <w:b w:val="false"/>
          <w:i w:val="false"/>
          <w:color w:val="000000"/>
          <w:sz w:val="28"/>
        </w:rPr>
        <w:t>2-бабына сәйкес және Қазақстан Республикасы Президентiнiң "Қазақстан Республикасы Ұлттық қорының кейбiр мәселелерi туралы" 2001 жылғы 29 қаңтардағы N 543 </w:t>
      </w:r>
      <w:r>
        <w:rPr>
          <w:rFonts w:ascii="Times New Roman"/>
          <w:b w:val="false"/>
          <w:i w:val="false"/>
          <w:color w:val="000000"/>
          <w:sz w:val="28"/>
        </w:rPr>
        <w:t xml:space="preserve">U010543_ </w:t>
      </w:r>
      <w:r>
        <w:rPr>
          <w:rFonts w:ascii="Times New Roman"/>
          <w:b w:val="false"/>
          <w:i w:val="false"/>
          <w:color w:val="000000"/>
          <w:sz w:val="28"/>
        </w:rPr>
        <w:t xml:space="preserve">Жарлығын орындау үшiн Қазақстан Республикасының Үкiметi қаулы етеді: </w:t>
      </w:r>
      <w:r>
        <w:br/>
      </w:r>
      <w:r>
        <w:rPr>
          <w:rFonts w:ascii="Times New Roman"/>
          <w:b w:val="false"/>
          <w:i w:val="false"/>
          <w:color w:val="000000"/>
          <w:sz w:val="28"/>
        </w:rPr>
        <w:t xml:space="preserve">
      1. 1 және 2-қосымшаларға сәйкес әлеуметтiк-экономикалық дамудың 2002-2004 жылдарға арналған индикативтiк жоспарының өлшемдерi (бұдан әрi - индикативтiк жоспардың өлшемдерi) және шикiзат тауарларына тұрақты әлемдiк есептiк бағалар мақұлдансын. </w:t>
      </w:r>
      <w:r>
        <w:br/>
      </w:r>
      <w:r>
        <w:rPr>
          <w:rFonts w:ascii="Times New Roman"/>
          <w:b w:val="false"/>
          <w:i w:val="false"/>
          <w:color w:val="000000"/>
          <w:sz w:val="28"/>
        </w:rPr>
        <w:t xml:space="preserve">
      2. Қазақстан Республикасының Экономика және сауда министрлігі басқа орталық атқарушы органдармен бiрлесiп: </w:t>
      </w:r>
      <w:r>
        <w:br/>
      </w:r>
      <w:r>
        <w:rPr>
          <w:rFonts w:ascii="Times New Roman"/>
          <w:b w:val="false"/>
          <w:i w:val="false"/>
          <w:color w:val="000000"/>
          <w:sz w:val="28"/>
        </w:rPr>
        <w:t xml:space="preserve">
      1) Қазақстан Республикасының әлеуметтiк-экономикалық дамуының 2001-2005 жылдарға арналған индикативтiк жоспары жобасының құрамына, республикалық және жергiлiктi бюджеттердiң әзiрленуi мен бекiтiлуi кезiнде олардың негiзiнде қазақстандық тауар өндiрушілердiң шикiзат тауарларын сатуының орташа бағасы және шикiзат секторынан түсетiн мемлекеттiк бюджеттiң оларға тиесi кiрiстерi есептелетiн, қазақстандық экспорттың елеулi үлесін құрайтын шикiзат тауарларына тұрақты әлемдiк есептiк бағалар бойынша көрсеткiштер енгiзiлсін; </w:t>
      </w:r>
      <w:r>
        <w:br/>
      </w:r>
      <w:r>
        <w:rPr>
          <w:rFonts w:ascii="Times New Roman"/>
          <w:b w:val="false"/>
          <w:i w:val="false"/>
          <w:color w:val="000000"/>
          <w:sz w:val="28"/>
        </w:rPr>
        <w:t xml:space="preserve">
      2) индикативтiк жоспар өлшемдерiнiң мониторингiн жүзеге асыруды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қамтамасыз етсiн, оның нәтижелерi бойынша Қазақстан Республикасының </w:t>
      </w:r>
    </w:p>
    <w:p>
      <w:pPr>
        <w:spacing w:after="0"/>
        <w:ind w:left="0"/>
        <w:jc w:val="both"/>
      </w:pPr>
      <w:r>
        <w:rPr>
          <w:rFonts w:ascii="Times New Roman"/>
          <w:b w:val="false"/>
          <w:i w:val="false"/>
          <w:color w:val="000000"/>
          <w:sz w:val="28"/>
        </w:rPr>
        <w:t xml:space="preserve">Yкiметiн тоқсан сайын хабардар етсiн және қажет болған жағдайда </w:t>
      </w:r>
    </w:p>
    <w:p>
      <w:pPr>
        <w:spacing w:after="0"/>
        <w:ind w:left="0"/>
        <w:jc w:val="both"/>
      </w:pPr>
      <w:r>
        <w:rPr>
          <w:rFonts w:ascii="Times New Roman"/>
          <w:b w:val="false"/>
          <w:i w:val="false"/>
          <w:color w:val="000000"/>
          <w:sz w:val="28"/>
        </w:rPr>
        <w:t>белгiленген тәртiппен нақтылауларды енгiзсiн.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О.Ә. Жандосовқа жүктелсiн.</w:t>
      </w:r>
    </w:p>
    <w:p>
      <w:pPr>
        <w:spacing w:after="0"/>
        <w:ind w:left="0"/>
        <w:jc w:val="both"/>
      </w:pPr>
      <w:r>
        <w:rPr>
          <w:rFonts w:ascii="Times New Roman"/>
          <w:b w:val="false"/>
          <w:i w:val="false"/>
          <w:color w:val="000000"/>
          <w:sz w:val="28"/>
        </w:rPr>
        <w:t>     4. Осы қаулы қол қойылған күнінен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19 наурыздағы</w:t>
      </w:r>
    </w:p>
    <w:p>
      <w:pPr>
        <w:spacing w:after="0"/>
        <w:ind w:left="0"/>
        <w:jc w:val="both"/>
      </w:pPr>
      <w:r>
        <w:rPr>
          <w:rFonts w:ascii="Times New Roman"/>
          <w:b w:val="false"/>
          <w:i w:val="false"/>
          <w:color w:val="000000"/>
          <w:sz w:val="28"/>
        </w:rPr>
        <w:t>                                                  N 368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жаңа редакцияда - ҚР Үкіметінің 2001.06.09. N 784</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P010784_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әлеуметтік-экономикалық дамуының</w:t>
      </w:r>
    </w:p>
    <w:p>
      <w:pPr>
        <w:spacing w:after="0"/>
        <w:ind w:left="0"/>
        <w:jc w:val="both"/>
      </w:pPr>
      <w:r>
        <w:rPr>
          <w:rFonts w:ascii="Times New Roman"/>
          <w:b w:val="false"/>
          <w:i w:val="false"/>
          <w:color w:val="000000"/>
          <w:sz w:val="28"/>
        </w:rPr>
        <w:t>      2002-2004 жылдарға арналған индикативтік жоспарының өлшемдері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!2000 ж.!2001 ж.!         Болжам   </w:t>
      </w:r>
    </w:p>
    <w:p>
      <w:pPr>
        <w:spacing w:after="0"/>
        <w:ind w:left="0"/>
        <w:jc w:val="both"/>
      </w:pPr>
      <w:r>
        <w:rPr>
          <w:rFonts w:ascii="Times New Roman"/>
          <w:b w:val="false"/>
          <w:i w:val="false"/>
          <w:color w:val="000000"/>
          <w:sz w:val="28"/>
        </w:rPr>
        <w:t>                                   ! есеп  !бағалау!_______________________</w:t>
      </w:r>
    </w:p>
    <w:p>
      <w:pPr>
        <w:spacing w:after="0"/>
        <w:ind w:left="0"/>
        <w:jc w:val="both"/>
      </w:pPr>
      <w:r>
        <w:rPr>
          <w:rFonts w:ascii="Times New Roman"/>
          <w:b w:val="false"/>
          <w:i w:val="false"/>
          <w:color w:val="000000"/>
          <w:sz w:val="28"/>
        </w:rPr>
        <w:t>                                   !       !       !2002 ж.!2003 ж.!2004 ж.</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ЖІӨ, млрд. теңге                   2 596,0   2957,0  3230,2  3473,2  3704,0</w:t>
      </w:r>
    </w:p>
    <w:p>
      <w:pPr>
        <w:spacing w:after="0"/>
        <w:ind w:left="0"/>
        <w:jc w:val="both"/>
      </w:pPr>
      <w:r>
        <w:rPr>
          <w:rFonts w:ascii="Times New Roman"/>
          <w:b w:val="false"/>
          <w:i w:val="false"/>
          <w:color w:val="000000"/>
          <w:sz w:val="28"/>
        </w:rPr>
        <w:t>   алдындағы жылға, %                109,6    107,0   104,9   104,2   103,6</w:t>
      </w:r>
    </w:p>
    <w:p>
      <w:pPr>
        <w:spacing w:after="0"/>
        <w:ind w:left="0"/>
        <w:jc w:val="both"/>
      </w:pPr>
      <w:r>
        <w:rPr>
          <w:rFonts w:ascii="Times New Roman"/>
          <w:b w:val="false"/>
          <w:i w:val="false"/>
          <w:color w:val="000000"/>
          <w:sz w:val="28"/>
        </w:rPr>
        <w:t xml:space="preserve">Тұтыну бағалары индексі, % </w:t>
      </w:r>
    </w:p>
    <w:p>
      <w:pPr>
        <w:spacing w:after="0"/>
        <w:ind w:left="0"/>
        <w:jc w:val="both"/>
      </w:pPr>
      <w:r>
        <w:rPr>
          <w:rFonts w:ascii="Times New Roman"/>
          <w:b w:val="false"/>
          <w:i w:val="false"/>
          <w:color w:val="000000"/>
          <w:sz w:val="28"/>
        </w:rPr>
        <w:t xml:space="preserve">есебімен </w:t>
      </w:r>
    </w:p>
    <w:p>
      <w:pPr>
        <w:spacing w:after="0"/>
        <w:ind w:left="0"/>
        <w:jc w:val="both"/>
      </w:pPr>
      <w:r>
        <w:rPr>
          <w:rFonts w:ascii="Times New Roman"/>
          <w:b w:val="false"/>
          <w:i w:val="false"/>
          <w:color w:val="000000"/>
          <w:sz w:val="28"/>
        </w:rPr>
        <w:t>  жыл аяғына                         109,8    106,8   106,5   105,9   105,8</w:t>
      </w:r>
    </w:p>
    <w:p>
      <w:pPr>
        <w:spacing w:after="0"/>
        <w:ind w:left="0"/>
        <w:jc w:val="both"/>
      </w:pPr>
      <w:r>
        <w:rPr>
          <w:rFonts w:ascii="Times New Roman"/>
          <w:b w:val="false"/>
          <w:i w:val="false"/>
          <w:color w:val="000000"/>
          <w:sz w:val="28"/>
        </w:rPr>
        <w:t>  бір жылға орташа                   113,2    109,0   105,9   106,3   105,9</w:t>
      </w:r>
    </w:p>
    <w:p>
      <w:pPr>
        <w:spacing w:after="0"/>
        <w:ind w:left="0"/>
        <w:jc w:val="both"/>
      </w:pPr>
      <w:r>
        <w:rPr>
          <w:rFonts w:ascii="Times New Roman"/>
          <w:b w:val="false"/>
          <w:i w:val="false"/>
          <w:color w:val="000000"/>
          <w:sz w:val="28"/>
        </w:rPr>
        <w:t>Теңгенің АҚШ долларына бағамы</w:t>
      </w:r>
    </w:p>
    <w:p>
      <w:pPr>
        <w:spacing w:after="0"/>
        <w:ind w:left="0"/>
        <w:jc w:val="both"/>
      </w:pPr>
      <w:r>
        <w:rPr>
          <w:rFonts w:ascii="Times New Roman"/>
          <w:b w:val="false"/>
          <w:i w:val="false"/>
          <w:color w:val="000000"/>
          <w:sz w:val="28"/>
        </w:rPr>
        <w:t>  жыл аяғына                         145,4    150,5   157,7   164,4   168,9</w:t>
      </w:r>
    </w:p>
    <w:p>
      <w:pPr>
        <w:spacing w:after="0"/>
        <w:ind w:left="0"/>
        <w:jc w:val="both"/>
      </w:pPr>
      <w:r>
        <w:rPr>
          <w:rFonts w:ascii="Times New Roman"/>
          <w:b w:val="false"/>
          <w:i w:val="false"/>
          <w:color w:val="000000"/>
          <w:sz w:val="28"/>
        </w:rPr>
        <w:t>  бір жылға орташа                   142,4    148,0   154,1   161,1   166,6</w:t>
      </w:r>
    </w:p>
    <w:p>
      <w:pPr>
        <w:spacing w:after="0"/>
        <w:ind w:left="0"/>
        <w:jc w:val="both"/>
      </w:pPr>
      <w:r>
        <w:rPr>
          <w:rFonts w:ascii="Times New Roman"/>
          <w:b w:val="false"/>
          <w:i w:val="false"/>
          <w:color w:val="000000"/>
          <w:sz w:val="28"/>
        </w:rPr>
        <w:t xml:space="preserve">Өнеркәсіп өнімі көлемі,      </w:t>
      </w:r>
    </w:p>
    <w:p>
      <w:pPr>
        <w:spacing w:after="0"/>
        <w:ind w:left="0"/>
        <w:jc w:val="both"/>
      </w:pPr>
      <w:r>
        <w:rPr>
          <w:rFonts w:ascii="Times New Roman"/>
          <w:b w:val="false"/>
          <w:i w:val="false"/>
          <w:color w:val="000000"/>
          <w:sz w:val="28"/>
        </w:rPr>
        <w:t>  алдындағы жылға, %                 114,6    109,2   106,4   105,9   103,0</w:t>
      </w:r>
    </w:p>
    <w:p>
      <w:pPr>
        <w:spacing w:after="0"/>
        <w:ind w:left="0"/>
        <w:jc w:val="both"/>
      </w:pPr>
      <w:r>
        <w:rPr>
          <w:rFonts w:ascii="Times New Roman"/>
          <w:b w:val="false"/>
          <w:i w:val="false"/>
          <w:color w:val="000000"/>
          <w:sz w:val="28"/>
        </w:rPr>
        <w:t xml:space="preserve">Ауыл шаруашылығы жалпы өнімінің  </w:t>
      </w:r>
    </w:p>
    <w:p>
      <w:pPr>
        <w:spacing w:after="0"/>
        <w:ind w:left="0"/>
        <w:jc w:val="both"/>
      </w:pPr>
      <w:r>
        <w:rPr>
          <w:rFonts w:ascii="Times New Roman"/>
          <w:b w:val="false"/>
          <w:i w:val="false"/>
          <w:color w:val="000000"/>
          <w:sz w:val="28"/>
        </w:rPr>
        <w:t>көлемі, алдындағы жылға, %            96,7    100,8   102,8   102,9   103,0</w:t>
      </w:r>
    </w:p>
    <w:p>
      <w:pPr>
        <w:spacing w:after="0"/>
        <w:ind w:left="0"/>
        <w:jc w:val="both"/>
      </w:pPr>
      <w:r>
        <w:rPr>
          <w:rFonts w:ascii="Times New Roman"/>
          <w:b w:val="false"/>
          <w:i w:val="false"/>
          <w:color w:val="000000"/>
          <w:sz w:val="28"/>
        </w:rPr>
        <w:t>Негізгі капиталға инвестициялар,</w:t>
      </w:r>
    </w:p>
    <w:p>
      <w:pPr>
        <w:spacing w:after="0"/>
        <w:ind w:left="0"/>
        <w:jc w:val="both"/>
      </w:pPr>
      <w:r>
        <w:rPr>
          <w:rFonts w:ascii="Times New Roman"/>
          <w:b w:val="false"/>
          <w:i w:val="false"/>
          <w:color w:val="000000"/>
          <w:sz w:val="28"/>
        </w:rPr>
        <w:t xml:space="preserve"> алдындағы жылға, %                  129,4    124,0   120,0   118,0   112,0</w:t>
      </w:r>
    </w:p>
    <w:p>
      <w:pPr>
        <w:spacing w:after="0"/>
        <w:ind w:left="0"/>
        <w:jc w:val="both"/>
      </w:pPr>
      <w:r>
        <w:rPr>
          <w:rFonts w:ascii="Times New Roman"/>
          <w:b w:val="false"/>
          <w:i w:val="false"/>
          <w:color w:val="000000"/>
          <w:sz w:val="28"/>
        </w:rPr>
        <w:t>Мембюджетке түсімдер, ЖІӨ-ге %        23,1     23,9    21,7    21,8    21,1</w:t>
      </w:r>
    </w:p>
    <w:p>
      <w:pPr>
        <w:spacing w:after="0"/>
        <w:ind w:left="0"/>
        <w:jc w:val="both"/>
      </w:pPr>
      <w:r>
        <w:rPr>
          <w:rFonts w:ascii="Times New Roman"/>
          <w:b w:val="false"/>
          <w:i w:val="false"/>
          <w:color w:val="000000"/>
          <w:sz w:val="28"/>
        </w:rPr>
        <w:t>  Кірістер, ЖІӨ-ге % есебімен         22,6     23,5    21,3    21,4    20,7</w:t>
      </w:r>
    </w:p>
    <w:p>
      <w:pPr>
        <w:spacing w:after="0"/>
        <w:ind w:left="0"/>
        <w:jc w:val="both"/>
      </w:pPr>
      <w:r>
        <w:rPr>
          <w:rFonts w:ascii="Times New Roman"/>
          <w:b w:val="false"/>
          <w:i w:val="false"/>
          <w:color w:val="000000"/>
          <w:sz w:val="28"/>
        </w:rPr>
        <w:t>  Салық түсімдері, ЖІӨ-ге, %          20,2     21,0    19,4    19,6    19,0</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Ұлттық қорға түсімдер, ЖІӨ-ге %      -       2,7     0,6     0,7      - </w:t>
      </w:r>
    </w:p>
    <w:p>
      <w:pPr>
        <w:spacing w:after="0"/>
        <w:ind w:left="0"/>
        <w:jc w:val="both"/>
      </w:pPr>
      <w:r>
        <w:rPr>
          <w:rFonts w:ascii="Times New Roman"/>
          <w:b w:val="false"/>
          <w:i w:val="false"/>
          <w:color w:val="000000"/>
          <w:sz w:val="28"/>
        </w:rPr>
        <w:t>  Салықтық емес түсімдер, ЖІӨ-ге, %   1,5      1,7     1,3     1,3     1,3</w:t>
      </w:r>
    </w:p>
    <w:p>
      <w:pPr>
        <w:spacing w:after="0"/>
        <w:ind w:left="0"/>
        <w:jc w:val="both"/>
      </w:pPr>
      <w:r>
        <w:rPr>
          <w:rFonts w:ascii="Times New Roman"/>
          <w:b w:val="false"/>
          <w:i w:val="false"/>
          <w:color w:val="000000"/>
          <w:sz w:val="28"/>
        </w:rPr>
        <w:t>  Капиталмен операциялардан кірістер,</w:t>
      </w:r>
    </w:p>
    <w:p>
      <w:pPr>
        <w:spacing w:after="0"/>
        <w:ind w:left="0"/>
        <w:jc w:val="both"/>
      </w:pPr>
      <w:r>
        <w:rPr>
          <w:rFonts w:ascii="Times New Roman"/>
          <w:b w:val="false"/>
          <w:i w:val="false"/>
          <w:color w:val="000000"/>
          <w:sz w:val="28"/>
        </w:rPr>
        <w:t>  ЖІӨ-ге % есебімен                   0,9      0,8     0,6     0,5     0,4</w:t>
      </w:r>
    </w:p>
    <w:p>
      <w:pPr>
        <w:spacing w:after="0"/>
        <w:ind w:left="0"/>
        <w:jc w:val="both"/>
      </w:pPr>
      <w:r>
        <w:rPr>
          <w:rFonts w:ascii="Times New Roman"/>
          <w:b w:val="false"/>
          <w:i w:val="false"/>
          <w:color w:val="000000"/>
          <w:sz w:val="28"/>
        </w:rPr>
        <w:t>Экспорт, млн. АҚШ доллары           9615,0   9740,0  9440,0  9360,0  9720,0</w:t>
      </w:r>
    </w:p>
    <w:p>
      <w:pPr>
        <w:spacing w:after="0"/>
        <w:ind w:left="0"/>
        <w:jc w:val="both"/>
      </w:pPr>
      <w:r>
        <w:rPr>
          <w:rFonts w:ascii="Times New Roman"/>
          <w:b w:val="false"/>
          <w:i w:val="false"/>
          <w:color w:val="000000"/>
          <w:sz w:val="28"/>
        </w:rPr>
        <w:t>Импорт, млн. АҚШ доллары            6849,8  7 590,0 8 730,0 9 000,0 9 405,0</w:t>
      </w:r>
    </w:p>
    <w:p>
      <w:pPr>
        <w:spacing w:after="0"/>
        <w:ind w:left="0"/>
        <w:jc w:val="both"/>
      </w:pPr>
      <w:r>
        <w:rPr>
          <w:rFonts w:ascii="Times New Roman"/>
          <w:b w:val="false"/>
          <w:i w:val="false"/>
          <w:color w:val="000000"/>
          <w:sz w:val="28"/>
        </w:rPr>
        <w:t xml:space="preserve">Мұнайдың әлемдік бағасы </w:t>
      </w:r>
    </w:p>
    <w:p>
      <w:pPr>
        <w:spacing w:after="0"/>
        <w:ind w:left="0"/>
        <w:jc w:val="both"/>
      </w:pPr>
      <w:r>
        <w:rPr>
          <w:rFonts w:ascii="Times New Roman"/>
          <w:b w:val="false"/>
          <w:i w:val="false"/>
          <w:color w:val="000000"/>
          <w:sz w:val="28"/>
        </w:rPr>
        <w:t>(Brent қоспасы)</w:t>
      </w:r>
    </w:p>
    <w:p>
      <w:pPr>
        <w:spacing w:after="0"/>
        <w:ind w:left="0"/>
        <w:jc w:val="both"/>
      </w:pPr>
      <w:r>
        <w:rPr>
          <w:rFonts w:ascii="Times New Roman"/>
          <w:b w:val="false"/>
          <w:i w:val="false"/>
          <w:color w:val="000000"/>
          <w:sz w:val="28"/>
        </w:rPr>
        <w:t>барреліне АҚШ доллары                 28,2     25,0    21,5    20,0    19,0</w:t>
      </w:r>
    </w:p>
    <w:p>
      <w:pPr>
        <w:spacing w:after="0"/>
        <w:ind w:left="0"/>
        <w:jc w:val="both"/>
      </w:pPr>
      <w:r>
        <w:rPr>
          <w:rFonts w:ascii="Times New Roman"/>
          <w:b w:val="false"/>
          <w:i w:val="false"/>
          <w:color w:val="000000"/>
          <w:sz w:val="28"/>
        </w:rPr>
        <w:t xml:space="preserve">Мұнайдың әлемдік бағасы </w:t>
      </w:r>
    </w:p>
    <w:p>
      <w:pPr>
        <w:spacing w:after="0"/>
        <w:ind w:left="0"/>
        <w:jc w:val="both"/>
      </w:pPr>
      <w:r>
        <w:rPr>
          <w:rFonts w:ascii="Times New Roman"/>
          <w:b w:val="false"/>
          <w:i w:val="false"/>
          <w:color w:val="000000"/>
          <w:sz w:val="28"/>
        </w:rPr>
        <w:t>(Urals қоспасы)</w:t>
      </w:r>
    </w:p>
    <w:p>
      <w:pPr>
        <w:spacing w:after="0"/>
        <w:ind w:left="0"/>
        <w:jc w:val="both"/>
      </w:pPr>
      <w:r>
        <w:rPr>
          <w:rFonts w:ascii="Times New Roman"/>
          <w:b w:val="false"/>
          <w:i w:val="false"/>
          <w:color w:val="000000"/>
          <w:sz w:val="28"/>
        </w:rPr>
        <w:t>барреліне АҚШ доллары                 26,0     23,4    20,0    18,5    18,2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19 наурыздағы</w:t>
      </w:r>
    </w:p>
    <w:p>
      <w:pPr>
        <w:spacing w:after="0"/>
        <w:ind w:left="0"/>
        <w:jc w:val="both"/>
      </w:pPr>
      <w:r>
        <w:rPr>
          <w:rFonts w:ascii="Times New Roman"/>
          <w:b w:val="false"/>
          <w:i w:val="false"/>
          <w:color w:val="000000"/>
          <w:sz w:val="28"/>
        </w:rPr>
        <w:t>                                                  N 368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Шикізат тауарларына тұрақты әлемдік есептік бағалары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Тауардың атауы      !2000 жылы !Өлшем     !   Есептілік     !2001-2005 </w:t>
      </w:r>
    </w:p>
    <w:p>
      <w:pPr>
        <w:spacing w:after="0"/>
        <w:ind w:left="0"/>
        <w:jc w:val="both"/>
      </w:pPr>
      <w:r>
        <w:rPr>
          <w:rFonts w:ascii="Times New Roman"/>
          <w:b w:val="false"/>
          <w:i w:val="false"/>
          <w:color w:val="000000"/>
          <w:sz w:val="28"/>
        </w:rPr>
        <w:t xml:space="preserve">                    !экспорт   !бірлігі   !_________________!жылдарға   </w:t>
      </w:r>
    </w:p>
    <w:p>
      <w:pPr>
        <w:spacing w:after="0"/>
        <w:ind w:left="0"/>
        <w:jc w:val="both"/>
      </w:pPr>
      <w:r>
        <w:rPr>
          <w:rFonts w:ascii="Times New Roman"/>
          <w:b w:val="false"/>
          <w:i w:val="false"/>
          <w:color w:val="000000"/>
          <w:sz w:val="28"/>
        </w:rPr>
        <w:t xml:space="preserve">                    !құрылымын.!          !1999 жыл!2000 жыл!арналған    </w:t>
      </w:r>
    </w:p>
    <w:p>
      <w:pPr>
        <w:spacing w:after="0"/>
        <w:ind w:left="0"/>
        <w:jc w:val="both"/>
      </w:pPr>
      <w:r>
        <w:rPr>
          <w:rFonts w:ascii="Times New Roman"/>
          <w:b w:val="false"/>
          <w:i w:val="false"/>
          <w:color w:val="000000"/>
          <w:sz w:val="28"/>
        </w:rPr>
        <w:t>                    !дағы мен. !          !        !        !тұрақты әлем.</w:t>
      </w:r>
    </w:p>
    <w:p>
      <w:pPr>
        <w:spacing w:after="0"/>
        <w:ind w:left="0"/>
        <w:jc w:val="both"/>
      </w:pPr>
      <w:r>
        <w:rPr>
          <w:rFonts w:ascii="Times New Roman"/>
          <w:b w:val="false"/>
          <w:i w:val="false"/>
          <w:color w:val="000000"/>
          <w:sz w:val="28"/>
        </w:rPr>
        <w:t>                    !шікті сал.!          !        !        !дік есептік</w:t>
      </w:r>
    </w:p>
    <w:p>
      <w:pPr>
        <w:spacing w:after="0"/>
        <w:ind w:left="0"/>
        <w:jc w:val="both"/>
      </w:pPr>
      <w:r>
        <w:rPr>
          <w:rFonts w:ascii="Times New Roman"/>
          <w:b w:val="false"/>
          <w:i w:val="false"/>
          <w:color w:val="000000"/>
          <w:sz w:val="28"/>
        </w:rPr>
        <w:t>                    !мағы (%)  !          !        !        !бағалар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Мұнай                  44,3     тоннасына/   86,2     153,4     140  </w:t>
      </w:r>
    </w:p>
    <w:p>
      <w:pPr>
        <w:spacing w:after="0"/>
        <w:ind w:left="0"/>
        <w:jc w:val="both"/>
      </w:pPr>
      <w:r>
        <w:rPr>
          <w:rFonts w:ascii="Times New Roman"/>
          <w:b w:val="false"/>
          <w:i w:val="false"/>
          <w:color w:val="000000"/>
          <w:sz w:val="28"/>
        </w:rPr>
        <w:t xml:space="preserve">                                АҚШ долл.  </w:t>
      </w:r>
    </w:p>
    <w:p>
      <w:pPr>
        <w:spacing w:after="0"/>
        <w:ind w:left="0"/>
        <w:jc w:val="both"/>
      </w:pPr>
      <w:r>
        <w:rPr>
          <w:rFonts w:ascii="Times New Roman"/>
          <w:b w:val="false"/>
          <w:i w:val="false"/>
          <w:color w:val="000000"/>
          <w:sz w:val="28"/>
        </w:rPr>
        <w:t>Газ конденсаты            5     тоннасына/   41,4     102,6      90</w:t>
      </w:r>
    </w:p>
    <w:p>
      <w:pPr>
        <w:spacing w:after="0"/>
        <w:ind w:left="0"/>
        <w:jc w:val="both"/>
      </w:pPr>
      <w:r>
        <w:rPr>
          <w:rFonts w:ascii="Times New Roman"/>
          <w:b w:val="false"/>
          <w:i w:val="false"/>
          <w:color w:val="000000"/>
          <w:sz w:val="28"/>
        </w:rPr>
        <w:t xml:space="preserve">                                АҚШ долл. </w:t>
      </w:r>
    </w:p>
    <w:p>
      <w:pPr>
        <w:spacing w:after="0"/>
        <w:ind w:left="0"/>
        <w:jc w:val="both"/>
      </w:pPr>
      <w:r>
        <w:rPr>
          <w:rFonts w:ascii="Times New Roman"/>
          <w:b w:val="false"/>
          <w:i w:val="false"/>
          <w:color w:val="000000"/>
          <w:sz w:val="28"/>
        </w:rPr>
        <w:t xml:space="preserve">Тазартылған мыс          7,3    тоннасына/  1 479,3  1 700,2    1 660      </w:t>
      </w:r>
    </w:p>
    <w:p>
      <w:pPr>
        <w:spacing w:after="0"/>
        <w:ind w:left="0"/>
        <w:jc w:val="both"/>
      </w:pPr>
      <w:r>
        <w:rPr>
          <w:rFonts w:ascii="Times New Roman"/>
          <w:b w:val="false"/>
          <w:i w:val="false"/>
          <w:color w:val="000000"/>
          <w:sz w:val="28"/>
        </w:rPr>
        <w:t>                                АҚШ долл.</w:t>
      </w:r>
    </w:p>
    <w:p>
      <w:pPr>
        <w:spacing w:after="0"/>
        <w:ind w:left="0"/>
        <w:jc w:val="both"/>
      </w:pPr>
      <w:r>
        <w:rPr>
          <w:rFonts w:ascii="Times New Roman"/>
          <w:b w:val="false"/>
          <w:i w:val="false"/>
          <w:color w:val="000000"/>
          <w:sz w:val="28"/>
        </w:rPr>
        <w:t>Өңделмеген мырыш         2,2    тоннасына/   787,2    853,7      870</w:t>
      </w:r>
    </w:p>
    <w:p>
      <w:pPr>
        <w:spacing w:after="0"/>
        <w:ind w:left="0"/>
        <w:jc w:val="both"/>
      </w:pPr>
      <w:r>
        <w:rPr>
          <w:rFonts w:ascii="Times New Roman"/>
          <w:b w:val="false"/>
          <w:i w:val="false"/>
          <w:color w:val="000000"/>
          <w:sz w:val="28"/>
        </w:rPr>
        <w:t>                                АҚШ долл.</w:t>
      </w:r>
    </w:p>
    <w:p>
      <w:pPr>
        <w:spacing w:after="0"/>
        <w:ind w:left="0"/>
        <w:jc w:val="both"/>
      </w:pPr>
      <w:r>
        <w:rPr>
          <w:rFonts w:ascii="Times New Roman"/>
          <w:b w:val="false"/>
          <w:i w:val="false"/>
          <w:color w:val="000000"/>
          <w:sz w:val="28"/>
        </w:rPr>
        <w:t>Тазартылған қорғасын     0,7    тоннасына/    440      414,2     397</w:t>
      </w:r>
    </w:p>
    <w:p>
      <w:pPr>
        <w:spacing w:after="0"/>
        <w:ind w:left="0"/>
        <w:jc w:val="both"/>
      </w:pPr>
      <w:r>
        <w:rPr>
          <w:rFonts w:ascii="Times New Roman"/>
          <w:b w:val="false"/>
          <w:i w:val="false"/>
          <w:color w:val="000000"/>
          <w:sz w:val="28"/>
        </w:rPr>
        <w:t>                                АҚШ долл.</w:t>
      </w:r>
    </w:p>
    <w:p>
      <w:pPr>
        <w:spacing w:after="0"/>
        <w:ind w:left="0"/>
        <w:jc w:val="both"/>
      </w:pPr>
      <w:r>
        <w:rPr>
          <w:rFonts w:ascii="Times New Roman"/>
          <w:b w:val="false"/>
          <w:i w:val="false"/>
          <w:color w:val="000000"/>
          <w:sz w:val="28"/>
        </w:rPr>
        <w:t xml:space="preserve">Хромды рудалар мен       0,2    тоннасына/    36,4     38,5       35       </w:t>
      </w:r>
    </w:p>
    <w:p>
      <w:pPr>
        <w:spacing w:after="0"/>
        <w:ind w:left="0"/>
        <w:jc w:val="both"/>
      </w:pPr>
      <w:r>
        <w:rPr>
          <w:rFonts w:ascii="Times New Roman"/>
          <w:b w:val="false"/>
          <w:i w:val="false"/>
          <w:color w:val="000000"/>
          <w:sz w:val="28"/>
        </w:rPr>
        <w:t xml:space="preserve">концентраттар                   АҚШ долл.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