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3628" w14:textId="0843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 туралы" Қазақстан Республикасы Заңының күші жойылды деп тану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24 қаңтар N 117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Заң жобасы қайтарылып алынды - ҚР Үкіметінің 2001.05.22.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684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P010684_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"Асыл тұқымды мал шаруашылығы туралы"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Z980278_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Заңының күші жойылды деп тану туралы" Қазақстан Республикасы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жобасы Қазақстан Республикасының Парламенті Мәжілісінің қарауына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"Асыл тұқымды мал шаруашылығы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 Республикасы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"Асыл тұқымды мал шаруашылығы туралы" Қазақстан Республикасы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9 шілдедегі Заңының (Қазақстан Республикасы Парламентінің Жаршысы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ж., N 16, 220-құжат)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