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a30" w14:textId="042c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бұқаралық ақпарат құралдары саласындағы сыйлықтарын беру және гранттарын тапсыру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29 маусымдағы N 556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ҚР ПҮАЖ-нда және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Елде жүргізіліп жатқан реформаларды қолдауға бұқаралық ақпарат құралдары арқылы қосқан үлкен үлесін ескеріп, сондай-ақ Қазақстан Республикасы Президентінің бұқаралық ақпарат құралдары саласындағы сыйлықтарын беру және гранттарын тапсыру жөніндегі Қоғамдық комиссияның ұсынымдарын қарай келіп: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сыйлықтары: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"Айқын" және "Литер" республикалық қоғамдық-саяси газеттерінің шығармашылық ұжымына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Қазақстанның ақпараттық кеңістігінде беделді орынға ие болған республикалық күнделікті басылымның жаңа форматын құрғандары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Шаштайұлы Жұмабайға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"Қазақстан" телеарнасының авторы әрі жүргізушісі, қазақ зиялылары өкілдерінің тұтастай қатарының өмірі мен қызметі туралы тарихи шындықты жаңғыртуға бағытталған публицистикалық бағдарламалар циклы үшін берілсін;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гранттары: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Доброта Любовь Дмитриевнаға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"Казахстанская правда" республикалық газетінің Оңтүстік Қазақстан облысы бойынша меншікті тілшісі, елде және өңірде жүргізіліп отырған экономикалық және әлеуметтік реформалар барысын кеңінен жариялағаны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Саухат Жұмагүл Берденқызына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"Астана" журналының бас редакторы, астананың жағымды бейнесін қалыптастыруға қосқан үлесі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Төлепберген Мейрамбекке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"Егемен Қазақстан" республикалық газетінің шолушысы, мемлекеттілік пен азаматтық қоғам институттарының дамуы мәселелеріне арналған публицистикалық материалдар циклы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"Надежда" өңірлік қоғамдық-саяси газеттің шығармашылық ұжымына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облысы) Жеңістің 60 жылдығына орай Ұлы Отан соғысы жылдарындағы қазақстандықтардың ерліктеріне арналған мақалалар циклы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"Астана ТВ" телеарнасындағы "Формула личности" телебағдарламасының шығармашылық ұжымына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қазақстандық патриотизм мен бағдарлама кейіпкерлерінің үлгісінде оң мұраттар қалыптастыруға септігін тигізетін телевизиялық жобаны құрудағы жетістіктері үшін тапсырылсын;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Алғысы: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Молдашева Риза Асанқызына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"Семей таңы" өңірлік газетінің бас редакторы, өңірде мемлекеттік бағдарламаларды іске асыру барысын терең және жан-жақты көрсеткені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Мүсіреп Ғабитке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"Нұр-Астана" республикалық қоғамдық-саяси газетінің журналисі, ұлттық дәстүр мен мәдениетті дамыту мәселелеріне арналған мақалалар циклы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Садыханұлы Мағжанға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елорданың "Астана хабары" газетінің бас редакторы, астананың әлеуметтік-экономикалық және мәдени өмірін жан-жақты көрсеткені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Хасенова Күлімхан Бұрышбайқызына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"МИР" мемлекетаралық телерадиокомпаниясы қазақстандық филиалының бас редакторы, қоғамда ұлтаралық және конфессияаралық келісімді нығайтуға және ТМД елдерінде республикамыздың жағымды бейнесін қалыптастыруға қосқан үлесі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Шибаршин Евгений Васильевичке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- "Алау" телерадиокомпаниясының редакторы (Қостанай облысы) өңірлік журналистиканың дамуына қосқан үлесі үшін жариялансын.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бұқаралық ақпарат құралдарында жариялансын.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