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8f13" w14:textId="534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акционерлiк банктерiн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22 маусым N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мүлiктiң пайдаланылуын реттеу мақсатында қаулы
етемiн:1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"Тұранбанк", "Кредәлеуметбанк", "Қазақстан Әлем банкi",
"Қазагроөнеркәсiпбанк" және "Қазжинақбанк" акционерлiк-коммерциялық
банктерi акционерлiк банктер етiп қайта құрылып, акциялардың
мемлекеттiк пакетiне иелiк ету құқы Мемлекеттiк мүлiк жөнiндегi
мемлекеттiк комитетi арқылы Қазақстан Республикасының Үкiметiне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банкiне және Қазақстан
Республикасының Қаржы министрлiгiне барлық акционерлiк, коммерциялық
және кооперативтiк банктердi олардың жарғылық қорындағы мемлекеттiк
қаржының үлесiн анықтау мақсатымен үш ай мерзiм iшiнде қатаң түрде 
жеке-дара қайта тiркеу жүргiзiп, Қазақстан Республикасының Мемлекеттiк
мүлiк жөнiндегi мемлекеттiк комитетiне ақпар беру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 
мемлекеттiк комитетi Қазақстан Республикасының Қаржы министрлiгiне 
бiртұтас кредит-қаржы саясатын жүргiзу үшiн акциялардың мемлекеттiк
пакетiн басқару құқын табыстасын.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Министрлер Кабинетi мемлекеттiк
және мақсатты бағдарламаларды орындаушы кәсiпорындар мен ұйымдарға
қаржы-кредит жағынан қолдау көрсетудiң тәртiбiн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Мемлекеттiк мүлiк жөнiндегi 
мемлекеттiк комитетi банктердегi депозит есеп-шоттарына қаржы
аударған жекешелендiрiлетiн кәсiпорындардың мүлкiн бағалау кезiнде 
осы сомаға банктiң проценттiк ставкаларына тең коэффициенттер қолдана 
отырып бағалау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 Мемлекеттiк мүлiк жөнiндегi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комитетi мен Қазақстан Республикасы Қаржы министрлiгi 
бұрынғы акционерлiк-коммерциялық және кооперативтiк банктер
бюджет қаржысын пайдаланудан алған дивидендтердi белгiленген
ретпен бюджет кiрiсiне алу туралы ұсыныстар әзiрлеп, Қазақстан
Республикасының Үкiметiне ұсынсын.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