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d16c" w14:textId="c2cd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төлемдерді төлеу бойынша жеңілдіктер сыныптауышының 4.4 кіші бөліміне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 желтоқсандағы № 114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Кедендік төлемдерді төлеу бойынша жеңілдіктер сыныптауышының 4.4 кіші бөлімінің 4.4.1 тармағын (2010 жылғы 20 қыркүйектегі Кеден Одағы Комиссиясының № 378 Шешіміне 7-қосымша) АЗ коды бар позициядан кейін келесі мазмұндағы позициямен толықтырылсын: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 әкелінетін ұшуының ең жоғары массасы 0,15 килограммнан 30 килограммға дейінгі азаматтық ұшқышсыз әуе кемелерін Ресей Федерациясы аумағында салуға, жөндеуге және (немесе) жаңғыртуға арналған қозғалтқыштар, қосалқы бөлшектер мен құрамдас бұйымдарға, сондай-ақ аталған ұшқышсыз азаматтық әуе кемелерін және (немесе) қозғалтқыштарды әзірлеу, жасау және (немесе) сынау үшін қажетті баспа басылымдарына, тәжірибелік үлгілерге және (немесе) олардың құрамдас бөліктеріне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БЗ".</w:t>
            </w:r>
          </w:p>
        </w:tc>
      </w:tr>
    </w:tbl>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