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def7" w14:textId="e3cd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номенклатурасынан және Еуразиялық экономикалық одақтың Бірыңғай кедендік тарифінен 3002 90 800 0 қосалқы позициясын алып тастау туралы, сондай-ақ Еуразиялық экономикалық комиссия кеңесі мен Жоғары Еуразиялық экономикалық кеңестің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12 сәуірдегі № 25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одақ Кеден кодексінің </w:t>
      </w:r>
      <w:r>
        <w:rPr>
          <w:rFonts w:ascii="Times New Roman"/>
          <w:b w:val="false"/>
          <w:i w:val="false"/>
          <w:color w:val="000000"/>
          <w:sz w:val="28"/>
        </w:rPr>
        <w:t>19-бабына</w:t>
      </w:r>
      <w:r>
        <w:rPr>
          <w:rFonts w:ascii="Times New Roman"/>
          <w:b w:val="false"/>
          <w:i w:val="false"/>
          <w:color w:val="000000"/>
          <w:sz w:val="28"/>
        </w:rPr>
        <w:t xml:space="preserve">, 2015 жылғы 16 қазандағы Еуразиялық экономикалық одақтың кедендік аумағында тауарларды әкелу мен олардың айналысының кейбір мәселелері туралы хаттаманың 3-бабына және Еуразиялық экономикалық одақтың жұмыс регламентіне № 1 қосымшаның 4 және 132-тармақтарына сәйкес Жоғары Еуразиялық экономикалық кеңестің 2014 жылғы 23 желтоқсандағы № 98 шешімімен бекітілген комиссияның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бірыңғай тауар номенклатурасынан және Еуразиялық экономикалық одақтың Бірыңғай кедендік тарифінен мынадай ұстаным алынып тасталсын:</w:t>
      </w:r>
    </w:p>
    <w:bookmarkEnd w:id="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90 800 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r>
              <w:rPr>
                <w:rFonts w:ascii="Times New Roman"/>
                <w:b w:val="false"/>
                <w:i w:val="false"/>
                <w:color w:val="000000"/>
                <w:sz w:val="20"/>
              </w:rPr>
              <w:t>".</w:t>
            </w:r>
          </w:p>
        </w:tc>
      </w:tr>
    </w:tbl>
    <w:bookmarkStart w:name="z3" w:id="2"/>
    <w:p>
      <w:pPr>
        <w:spacing w:after="0"/>
        <w:ind w:left="0"/>
        <w:jc w:val="both"/>
      </w:pPr>
      <w:r>
        <w:rPr>
          <w:rFonts w:ascii="Times New Roman"/>
          <w:b w:val="false"/>
          <w:i w:val="false"/>
          <w:color w:val="000000"/>
          <w:sz w:val="28"/>
        </w:rPr>
        <w:t xml:space="preserve">
      2. 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 және Еуразиялық экономикалық комиссия Кеңесінің 14 қазандағы шешімімен бекітілген осындай баж мөлшерлемелерінің мөлшерлері қолданылатын тауарлар </w:t>
      </w:r>
      <w:r>
        <w:rPr>
          <w:rFonts w:ascii="Times New Roman"/>
          <w:b w:val="false"/>
          <w:i w:val="false"/>
          <w:color w:val="000000"/>
          <w:sz w:val="28"/>
        </w:rPr>
        <w:t>тізбесінен</w:t>
      </w:r>
      <w:r>
        <w:rPr>
          <w:rFonts w:ascii="Times New Roman"/>
          <w:b w:val="false"/>
          <w:i w:val="false"/>
          <w:color w:val="000000"/>
          <w:sz w:val="28"/>
        </w:rPr>
        <w:t xml:space="preserve"> алып тасталсын 2015 ж. № 59, келесі позиция:</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3</w:t>
            </w:r>
            <w:r>
              <w:rPr>
                <w:rFonts w:ascii="Times New Roman"/>
                <w:b w:val="false"/>
                <w:i w:val="false"/>
                <w:color w:val="000000"/>
                <w:sz w:val="20"/>
              </w:rPr>
              <w:t>".</w:t>
            </w:r>
          </w:p>
        </w:tc>
      </w:tr>
    </w:tbl>
    <w:bookmarkStart w:name="z4" w:id="3"/>
    <w:p>
      <w:pPr>
        <w:spacing w:after="0"/>
        <w:ind w:left="0"/>
        <w:jc w:val="both"/>
      </w:pPr>
      <w:r>
        <w:rPr>
          <w:rFonts w:ascii="Times New Roman"/>
          <w:b w:val="false"/>
          <w:i w:val="false"/>
          <w:color w:val="000000"/>
          <w:sz w:val="28"/>
        </w:rPr>
        <w:t>
      3. Еуразиялық экономикалық одақтың кедендік аумағына әкелу кезінде Еуразиялық экономикалық комиссия Кеңесінің 2017 жылғы 13 қаңтардағы № 8 шешімімен бекітілген тарифтік преференциялар берілетін дамушы елдерден немесе аз дамыған елдерден шығарылатын тауарлар тізбесінің II бөлімінен ЕАЭО СЭҚ ТН "3002 90 800 0" коды алынып тасталсын.</w:t>
      </w:r>
    </w:p>
    <w:bookmarkEnd w:id="3"/>
    <w:bookmarkStart w:name="z5" w:id="4"/>
    <w:p>
      <w:pPr>
        <w:spacing w:after="0"/>
        <w:ind w:left="0"/>
        <w:jc w:val="both"/>
      </w:pPr>
      <w:r>
        <w:rPr>
          <w:rFonts w:ascii="Times New Roman"/>
          <w:b w:val="false"/>
          <w:i w:val="false"/>
          <w:color w:val="000000"/>
          <w:sz w:val="28"/>
        </w:rPr>
        <w:t xml:space="preserve">
      4. Жоғары Еуразиялық экономикалық кеңестің 2015 жылғы 8 мамырдағы № 16 шешімімен бекітілген кедендік әкелу бажының мөлшерлемесін өзгерту туралы шешімді Еуразиялық экономикалық комиссия кеңесі қабылдайтын сезімтал тауарлар </w:t>
      </w:r>
      <w:r>
        <w:rPr>
          <w:rFonts w:ascii="Times New Roman"/>
          <w:b w:val="false"/>
          <w:i w:val="false"/>
          <w:color w:val="000000"/>
          <w:sz w:val="28"/>
        </w:rPr>
        <w:t>тізбесінен</w:t>
      </w:r>
      <w:r>
        <w:rPr>
          <w:rFonts w:ascii="Times New Roman"/>
          <w:b w:val="false"/>
          <w:i w:val="false"/>
          <w:color w:val="000000"/>
          <w:sz w:val="28"/>
        </w:rPr>
        <w:t xml:space="preserve"> мынадай ұстаным алып тасталсын:</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90 800 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w:t>
            </w:r>
          </w:p>
        </w:tc>
      </w:tr>
    </w:tbl>
    <w:bookmarkStart w:name="z6" w:id="5"/>
    <w:p>
      <w:pPr>
        <w:spacing w:after="0"/>
        <w:ind w:left="0"/>
        <w:jc w:val="both"/>
      </w:pPr>
      <w:r>
        <w:rPr>
          <w:rFonts w:ascii="Times New Roman"/>
          <w:b w:val="false"/>
          <w:i w:val="false"/>
          <w:color w:val="000000"/>
          <w:sz w:val="28"/>
        </w:rPr>
        <w:t>
      5. Осы шешім ресми жарияланған күнінен кейін күнтізбелік 30 күн өткен соң, бірақ 2024 жылғы 1 шілдеден ерте емес күшіне енеді.</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Жұманғарин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Қасымалиев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