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29a4" w14:textId="c6e2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147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58 бабының </w:t>
      </w:r>
      <w:r>
        <w:rPr>
          <w:rFonts w:ascii="Times New Roman"/>
          <w:b w:val="false"/>
          <w:i w:val="false"/>
          <w:color w:val="000000"/>
          <w:sz w:val="28"/>
        </w:rPr>
        <w:t>2 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комиссиясы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147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Ветеринариялық бақылауға (қадағалауға)жататын тауарларға қойылатын бірыңғай ветеринариялық (ветеринариялық-санитариялық) талаптарға енгізілетін ӨЗГЕРІСТЕР</w:t>
      </w:r>
    </w:p>
    <w:bookmarkEnd w:id="3"/>
    <w:bookmarkStart w:name="z6" w:id="4"/>
    <w:p>
      <w:pPr>
        <w:spacing w:after="0"/>
        <w:ind w:left="0"/>
        <w:jc w:val="both"/>
      </w:pPr>
      <w:r>
        <w:rPr>
          <w:rFonts w:ascii="Times New Roman"/>
          <w:b w:val="false"/>
          <w:i w:val="false"/>
          <w:color w:val="000000"/>
          <w:sz w:val="28"/>
        </w:rPr>
        <w:t>
      "Қорытынды және өтпелі ережелер" бөлімінің 5-тармағында:</w:t>
      </w:r>
    </w:p>
    <w:bookmarkEnd w:id="4"/>
    <w:bookmarkStart w:name="z7" w:id="5"/>
    <w:p>
      <w:pPr>
        <w:spacing w:after="0"/>
        <w:ind w:left="0"/>
        <w:jc w:val="both"/>
      </w:pPr>
      <w:r>
        <w:rPr>
          <w:rFonts w:ascii="Times New Roman"/>
          <w:b w:val="false"/>
          <w:i w:val="false"/>
          <w:color w:val="000000"/>
          <w:sz w:val="28"/>
        </w:rPr>
        <w:t>
      а) екінші абзацтағы "уәкілетті органдарға" деген сөздер "уәкілетті органдардың ресми электрондық мекенжайларына" деген сөздермен ауыстырылсын;</w:t>
      </w:r>
    </w:p>
    <w:bookmarkEnd w:id="5"/>
    <w:bookmarkStart w:name="z8" w:id="6"/>
    <w:p>
      <w:pPr>
        <w:spacing w:after="0"/>
        <w:ind w:left="0"/>
        <w:jc w:val="both"/>
      </w:pPr>
      <w:r>
        <w:rPr>
          <w:rFonts w:ascii="Times New Roman"/>
          <w:b w:val="false"/>
          <w:i w:val="false"/>
          <w:color w:val="000000"/>
          <w:sz w:val="28"/>
        </w:rPr>
        <w:t>
      б) үшінші абзацтың бірінші сөйлемінде:</w:t>
      </w:r>
    </w:p>
    <w:bookmarkEnd w:id="6"/>
    <w:p>
      <w:pPr>
        <w:spacing w:after="0"/>
        <w:ind w:left="0"/>
        <w:jc w:val="both"/>
      </w:pPr>
      <w:r>
        <w:rPr>
          <w:rFonts w:ascii="Times New Roman"/>
          <w:b w:val="false"/>
          <w:i w:val="false"/>
          <w:color w:val="000000"/>
          <w:sz w:val="28"/>
        </w:rPr>
        <w:t>
      "алғаннан кейін" деген сөздерден кейін "электрондық түрде" деген сөздермен толықтырылсын;</w:t>
      </w:r>
    </w:p>
    <w:p>
      <w:pPr>
        <w:spacing w:after="0"/>
        <w:ind w:left="0"/>
        <w:jc w:val="both"/>
      </w:pPr>
      <w:r>
        <w:rPr>
          <w:rFonts w:ascii="Times New Roman"/>
          <w:b w:val="false"/>
          <w:i w:val="false"/>
          <w:color w:val="000000"/>
          <w:sz w:val="28"/>
        </w:rPr>
        <w:t>
      "мекенжайға" деген сөздер "ресми электрондық мекенжайларға" деген сөздермен ауыстырылсын;</w:t>
      </w:r>
    </w:p>
    <w:bookmarkStart w:name="z9" w:id="7"/>
    <w:p>
      <w:pPr>
        <w:spacing w:after="0"/>
        <w:ind w:left="0"/>
        <w:jc w:val="both"/>
      </w:pPr>
      <w:r>
        <w:rPr>
          <w:rFonts w:ascii="Times New Roman"/>
          <w:b w:val="false"/>
          <w:i w:val="false"/>
          <w:color w:val="000000"/>
          <w:sz w:val="28"/>
        </w:rPr>
        <w:t>
      в) сегізінші абзацтың бірінші сөйлеміндегі "уәкілетті органдарға" деген сөздер "уәкілетті органдардың ресми электрондық мекенжайларына" деген сөздермен ауыстырылсын, "мекенжайға" деген сөздер "ресми электрондық мекенжайларға" деген сөздермен ауыстырылсын;</w:t>
      </w:r>
    </w:p>
    <w:bookmarkEnd w:id="7"/>
    <w:bookmarkStart w:name="z10" w:id="8"/>
    <w:p>
      <w:pPr>
        <w:spacing w:after="0"/>
        <w:ind w:left="0"/>
        <w:jc w:val="both"/>
      </w:pPr>
      <w:r>
        <w:rPr>
          <w:rFonts w:ascii="Times New Roman"/>
          <w:b w:val="false"/>
          <w:i w:val="false"/>
          <w:color w:val="000000"/>
          <w:sz w:val="28"/>
        </w:rPr>
        <w:t>
      г) оныншы және он бірінші абзацтар мынадай мазмұндағы абзацтармен ауыстырылсын:</w:t>
      </w:r>
    </w:p>
    <w:bookmarkEnd w:id="8"/>
    <w:p>
      <w:pPr>
        <w:spacing w:after="0"/>
        <w:ind w:left="0"/>
        <w:jc w:val="both"/>
      </w:pPr>
      <w:r>
        <w:rPr>
          <w:rFonts w:ascii="Times New Roman"/>
          <w:b w:val="false"/>
          <w:i w:val="false"/>
          <w:color w:val="000000"/>
          <w:sz w:val="28"/>
        </w:rPr>
        <w:t>
      "Мүше мемлекеттердің барлық уәкілетті органдары ветеринариялық сертификат жобасын келісу процесін аяқтағаннан кейін бастамашы келісілген ветеринариялық сертификатты экспорттаушы елдің құзыретті органына қол қою үшін жібереді. Экспорттаушы елдің құзыретті органынан қол қойылған ветеринариялық сертификаттың данасын (оның ішінде электрондық түрде) қайтарғаннан кейін бастамашы да оған қол қояды және одан әрі қол қою үшін мүше мемлекеттердің уәкілетті органдарына ресми электрондық мекенжайларға жібереді. Ветеринариялық сертификатқа қол қоюды мүше мемлекеттердің уәкілетті органдарының әрқайсысы оны ресми электрондық мекенжайлар бойынша алған күннен бастап 10 жұмыс күнінен кешіктірмей жүзеге асырады, содан кейін ол сканерленген түрде бастамашының ресми электрондық мекенжайларына жіберіледі. Мүше мемлекеттердің уәкілетті органдарына жіберілген ветеринариялық сертификаттың данасына қол қою міндетті түрде жүзеге асырылады, келісілген ветеринариялық сертификатқа қосымша өзгерістер енгізуге жол берілмейді.</w:t>
      </w:r>
    </w:p>
    <w:p>
      <w:pPr>
        <w:spacing w:after="0"/>
        <w:ind w:left="0"/>
        <w:jc w:val="both"/>
      </w:pPr>
      <w:r>
        <w:rPr>
          <w:rFonts w:ascii="Times New Roman"/>
          <w:b w:val="false"/>
          <w:i w:val="false"/>
          <w:color w:val="000000"/>
          <w:sz w:val="28"/>
        </w:rPr>
        <w:t>
      Бір немесе бірнеше мүше мемлекеттердің уәкілетті органдарынан көрсетілген мерзім ішінде жауап болмаған жағдайда бастамашы Еуразиялық экономикалық комиссия алаңында осындай ветеринариялық сертификатқа қол қою туралы мәселені қарау үшін Еуразиялық экономикалық комиссияға жүгіне алады.</w:t>
      </w:r>
    </w:p>
    <w:bookmarkStart w:name="z11" w:id="9"/>
    <w:p>
      <w:pPr>
        <w:spacing w:after="0"/>
        <w:ind w:left="0"/>
        <w:jc w:val="both"/>
      </w:pPr>
      <w:r>
        <w:rPr>
          <w:rFonts w:ascii="Times New Roman"/>
          <w:b w:val="false"/>
          <w:i w:val="false"/>
          <w:color w:val="000000"/>
          <w:sz w:val="28"/>
        </w:rPr>
        <w:t>
      Мүше мемлекеттердің барлық уәкілетті органдары қол қойған ветеринариялық сертификаттың даналарын алғаннан кейін бастамашы оларды бір файлға біріктіреді және экспорттаушы елдің құзыретті органымен келісілген ветеринариялық сертификаттың күшіне ену күнін көрсете отырып, оны қол қойған барлық Тараптарға және Еуразиялық экономикалық комиссияға ресми электрондық мекенжайларға жібереді.";</w:t>
      </w:r>
    </w:p>
    <w:bookmarkEnd w:id="9"/>
    <w:bookmarkStart w:name="z12" w:id="10"/>
    <w:p>
      <w:pPr>
        <w:spacing w:after="0"/>
        <w:ind w:left="0"/>
        <w:jc w:val="both"/>
      </w:pPr>
      <w:r>
        <w:rPr>
          <w:rFonts w:ascii="Times New Roman"/>
          <w:b w:val="false"/>
          <w:i w:val="false"/>
          <w:color w:val="000000"/>
          <w:sz w:val="28"/>
        </w:rPr>
        <w:t>
      д) он екінші абзацтың бірінші сөйлемінде "даналар" деген сөз "даналармен" деген сөзбен ауыстырылсын, "олар" деген сөз "оның" деген сөзбен ауыстырылсын, "оны жариялайды" деген сөздер "ветеринариялық сертификатты жариялайды" деген сөздермен ауыстырылсын;</w:t>
      </w:r>
    </w:p>
    <w:bookmarkEnd w:id="10"/>
    <w:bookmarkStart w:name="z13" w:id="11"/>
    <w:p>
      <w:pPr>
        <w:spacing w:after="0"/>
        <w:ind w:left="0"/>
        <w:jc w:val="both"/>
      </w:pPr>
      <w:r>
        <w:rPr>
          <w:rFonts w:ascii="Times New Roman"/>
          <w:b w:val="false"/>
          <w:i w:val="false"/>
          <w:color w:val="000000"/>
          <w:sz w:val="28"/>
        </w:rPr>
        <w:t>
      е) он екінші абзацтан кейін мынадай мазмұндағы абзацпен толықтырылсын:</w:t>
      </w:r>
    </w:p>
    <w:bookmarkEnd w:id="11"/>
    <w:p>
      <w:pPr>
        <w:spacing w:after="0"/>
        <w:ind w:left="0"/>
        <w:jc w:val="both"/>
      </w:pPr>
      <w:r>
        <w:rPr>
          <w:rFonts w:ascii="Times New Roman"/>
          <w:b w:val="false"/>
          <w:i w:val="false"/>
          <w:color w:val="000000"/>
          <w:sz w:val="28"/>
        </w:rPr>
        <w:t>
      "Ветеринариялық сертификаттардың бірыңғай үлгілерін ерекшеленетін ветеринариялық сертификатты келісу және оған қол қою процесі аяқталғаннан кейін мүше мемлекеттің уәкілетті органының басқа мүше мемлекеттердің уәкілетті органдарының келісімінсіз оның үлгісіне ветеринариялық-санитариялық талаптар мен нормалар бөлігінде біржақты тәртіппен өзгерістер енгізуіне жол берілмейді.";</w:t>
      </w:r>
    </w:p>
    <w:bookmarkStart w:name="z14" w:id="12"/>
    <w:p>
      <w:pPr>
        <w:spacing w:after="0"/>
        <w:ind w:left="0"/>
        <w:jc w:val="both"/>
      </w:pPr>
      <w:r>
        <w:rPr>
          <w:rFonts w:ascii="Times New Roman"/>
          <w:b w:val="false"/>
          <w:i w:val="false"/>
          <w:color w:val="000000"/>
          <w:sz w:val="28"/>
        </w:rPr>
        <w:t>
      ж) он үшінші абзацтағы "оның ішінде электрондық түрдегі" деген сөздер "ресми электрондық мекенжайларды пайдалана отырып, электрондық түрде сканерленген және жіберілген" деген сөздермен ауыстырылсын".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