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81e1e" w14:textId="2281e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Санитариялық-эпидемиологиялық қадағалауға (бақылауға) жататын өнімге (тауарларға) қойылатын бірыңғай санитариялық-эпидемиологиялық және гигиеналық талаптардың II-тарауының 1-бөліміне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2024 жылғы 25 маусымдағы № 72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57-бабының </w:t>
      </w:r>
      <w:r>
        <w:rPr>
          <w:rFonts w:ascii="Times New Roman"/>
          <w:b w:val="false"/>
          <w:i w:val="false"/>
          <w:color w:val="000000"/>
          <w:sz w:val="28"/>
        </w:rPr>
        <w:t>2-тармағына</w:t>
      </w:r>
      <w:r>
        <w:rPr>
          <w:rFonts w:ascii="Times New Roman"/>
          <w:b w:val="false"/>
          <w:i w:val="false"/>
          <w:color w:val="000000"/>
          <w:sz w:val="28"/>
        </w:rPr>
        <w:t xml:space="preserve"> және 2014 жылғы 23 желтоқсандағы Жоғары Еуразиялық экономикалық кеңестің № 98-шешімімен бекітілген Еуразиялық экономикалық комиссиясы жұмысының регламентіне тіркелген № 2-қосымшаның 20-тармағына сәйкес Еуразиялық экономикалық комиссиясы алқасы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2010 жылғы 28 мамырдағы Кеден одағы комиссиясының № 299-шешімімен бекітілген санитариялық-эпидемиологиялық қадағалауға (бақылауға) жататын өнімге (тауарларға) қойылатын бірыңғай санитариялық-эпидемиологиялық және гигиеналық талаптардың II-тарауының 1-бөліміне </w:t>
      </w:r>
      <w:r>
        <w:rPr>
          <w:rFonts w:ascii="Times New Roman"/>
          <w:b w:val="false"/>
          <w:i w:val="false"/>
          <w:color w:val="000000"/>
          <w:sz w:val="28"/>
        </w:rPr>
        <w:t>қосымшаға</w:t>
      </w:r>
      <w:r>
        <w:rPr>
          <w:rFonts w:ascii="Times New Roman"/>
          <w:b w:val="false"/>
          <w:i w:val="false"/>
          <w:color w:val="000000"/>
          <w:sz w:val="28"/>
        </w:rPr>
        <w:t xml:space="preserve"> сәйкес өзгеріс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180 күнтізбелік күн өткен соң, бірақ осы шешімнің қосымшасында көзделген ветеринариялық дәрілік заттарды енгізу бөлігінде "Тамақ өнімдерінің қауіпсіздігі туралы" Кеден одағының техникалық регламентіне (КО ТР 021/2011) өзгерістер енгізуді көздейтін Еуразиялық экономикалық комиссиясы кеңесінің шешімі күшіне енген күннен ерте емес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комиссиясы 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маусымдағы</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комиссиясы алқасының</w:t>
            </w:r>
            <w:r>
              <w:br/>
            </w:r>
            <w:r>
              <w:rPr>
                <w:rFonts w:ascii="Times New Roman"/>
                <w:b w:val="false"/>
                <w:i w:val="false"/>
                <w:color w:val="000000"/>
                <w:sz w:val="20"/>
              </w:rPr>
              <w:t>№ 72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Санитариялық-эпидемиологиялық қадағалауға (бақылауға) жататын өнімге (тауарларға) қойылатын бірыңғай санитариялық-эпидемиологиялық және гигиеналық талаптардың II-тарауының 1-бөліміне енгізілетін ӨЗГЕРІС</w:t>
      </w:r>
    </w:p>
    <w:bookmarkEnd w:id="1"/>
    <w:p>
      <w:pPr>
        <w:spacing w:after="0"/>
        <w:ind w:left="0"/>
        <w:jc w:val="left"/>
      </w:pPr>
    </w:p>
    <w:p>
      <w:pPr>
        <w:spacing w:after="0"/>
        <w:ind w:left="0"/>
        <w:jc w:val="both"/>
      </w:pPr>
      <w:r>
        <w:rPr>
          <w:rFonts w:ascii="Times New Roman"/>
          <w:b w:val="false"/>
          <w:i w:val="false"/>
          <w:color w:val="000000"/>
          <w:sz w:val="28"/>
        </w:rPr>
        <w:t>
      Көрсетілген бөлімге 4-қосымшаның 2-кестесі мынадай мазмұндағы 13 – 19-тармақтармен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Альбендазол Albendazole</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қара мал, ұсақ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альбендазол ретінде көрсетілген альбендазол сульфоксиді, альбендазол сульфоны және альбендазол 2-аминосульфонының қосындысы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Фенбендазол</w:t>
            </w:r>
          </w:p>
          <w:p>
            <w:pPr>
              <w:spacing w:after="20"/>
              <w:ind w:left="20"/>
              <w:jc w:val="both"/>
            </w:pPr>
            <w:r>
              <w:rPr>
                <w:rFonts w:ascii="Times New Roman"/>
                <w:b w:val="false"/>
                <w:i w:val="false"/>
                <w:color w:val="000000"/>
                <w:sz w:val="20"/>
              </w:rPr>
              <w:t>
Fenbendazole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аквамәдениет объектісі болып табылатын балықты қоспағанда, өнімді жануарлардың барлық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оксфендазол сульфонына дейін тотықтырылуы мүмкін алынған қалдықтардың қосындысы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0,65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Флубендазол</w:t>
            </w:r>
          </w:p>
          <w:p>
            <w:pPr>
              <w:spacing w:after="20"/>
              <w:ind w:left="20"/>
              <w:jc w:val="both"/>
            </w:pPr>
            <w:r>
              <w:rPr>
                <w:rFonts w:ascii="Times New Roman"/>
                <w:b w:val="false"/>
                <w:i w:val="false"/>
                <w:color w:val="000000"/>
                <w:sz w:val="20"/>
              </w:rPr>
              <w:t>
Flubendazole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флубендазол мен (2-амин-1H-бензимидазол-5-yl) (4-флуорофенил) метанонның қосындысы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p>
            <w:pPr>
              <w:spacing w:after="20"/>
              <w:ind w:left="20"/>
              <w:jc w:val="both"/>
            </w:pPr>
            <w:r>
              <w:rPr>
                <w:rFonts w:ascii="Times New Roman"/>
                <w:b w:val="false"/>
                <w:i w:val="false"/>
                <w:color w:val="000000"/>
                <w:sz w:val="20"/>
              </w:rPr>
              <w:t>
Levamisole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қой, шошқа, құс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Рафоксанид Rafoxanide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Оксиклозанид Oxyclozanide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ұсақ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Пиперазин Piperazine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