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8d45" w14:textId="eb68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декларация берілгенге дейін тауарларды шығару туралы өтінішті толтыру тәртібінің 25 тармағына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13 мамырдағы № 50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Кеден кодексінің 120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Еуразиялық экономикалық комиссия алқасы 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2017 жылғы 13 желтоқсандағы № 171 шешімімен бекітілген тауарларға декларация берілгенге дейін тауарларды шығару туралы өтінішті толтыру тәртібінің </w:t>
      </w:r>
      <w:r>
        <w:rPr>
          <w:rFonts w:ascii="Times New Roman"/>
          <w:b w:val="false"/>
          <w:i w:val="false"/>
          <w:color w:val="000000"/>
          <w:sz w:val="28"/>
        </w:rPr>
        <w:t>25-тармағы</w:t>
      </w:r>
      <w:r>
        <w:rPr>
          <w:rFonts w:ascii="Times New Roman"/>
          <w:b w:val="false"/>
          <w:i w:val="false"/>
          <w:color w:val="000000"/>
          <w:sz w:val="28"/>
        </w:rPr>
        <w:t xml:space="preserve"> мынадай мазмұндағы абзацпен толықтырылсын:</w:t>
      </w:r>
    </w:p>
    <w:bookmarkEnd w:id="1"/>
    <w:p>
      <w:pPr>
        <w:spacing w:after="0"/>
        <w:ind w:left="0"/>
        <w:jc w:val="both"/>
      </w:pPr>
      <w:r>
        <w:rPr>
          <w:rFonts w:ascii="Times New Roman"/>
          <w:b w:val="false"/>
          <w:i w:val="false"/>
          <w:color w:val="000000"/>
          <w:sz w:val="28"/>
        </w:rPr>
        <w:t>
      "Егер ұйым Одақтың халықаралық шарты не осы мемлекет пен мүше мемлекет арасында уәкілетті экономикалық оператор мәртебесін өзара тану туралы халықаралық шарт жасалған Одаққа мүше емес мемлекетте берілген уәкілетті экономикалық оператор мәртебесіне ие болса, шетелдік уәкілетті экономикалық оператордың сәйкестендіру нөмірі (мұндай нөмір туралы мәліметтер болған кезде) қосымша көрсетіледі.".</w:t>
      </w:r>
    </w:p>
    <w:bookmarkStart w:name="z3" w:id="2"/>
    <w:p>
      <w:pPr>
        <w:spacing w:after="0"/>
        <w:ind w:left="0"/>
        <w:jc w:val="both"/>
      </w:pPr>
      <w:r>
        <w:rPr>
          <w:rFonts w:ascii="Times New Roman"/>
          <w:b w:val="false"/>
          <w:i w:val="false"/>
          <w:color w:val="000000"/>
          <w:sz w:val="28"/>
        </w:rPr>
        <w:t>
      2. Осы Шешім ресми жарияланған күннен бастап 30 күнтізбелік күн өткен соң, бірақ 2024 жылғы 1 қазаннан ерте емес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