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4646" w14:textId="c354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бюджеттері арасында кедендік әкелу баждарының сомаларын 2021 жылы есепке жатқызу және бөлу туралы</w:t>
      </w:r>
    </w:p>
    <w:p>
      <w:pPr>
        <w:spacing w:after="0"/>
        <w:ind w:left="0"/>
        <w:jc w:val="both"/>
      </w:pPr>
      <w:r>
        <w:rPr>
          <w:rFonts w:ascii="Times New Roman"/>
          <w:b w:val="false"/>
          <w:i w:val="false"/>
          <w:color w:val="000000"/>
          <w:sz w:val="28"/>
        </w:rPr>
        <w:t>Еуразиялық Үкіметаралық Кеңестің 2022 жылғы 21 қазандағы № 29 Өкімі</w:t>
      </w:r>
    </w:p>
    <w:p>
      <w:pPr>
        <w:spacing w:after="0"/>
        <w:ind w:left="0"/>
        <w:jc w:val="both"/>
      </w:pPr>
      <w:bookmarkStart w:name="z1" w:id="0"/>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w:t>
      </w:r>
      <w:r>
        <w:rPr>
          <w:rFonts w:ascii="Times New Roman"/>
          <w:b w:val="false"/>
          <w:i w:val="false"/>
          <w:color w:val="000000"/>
          <w:sz w:val="28"/>
        </w:rPr>
        <w:t xml:space="preserve"> 4-тармақшасының және Кедендік әкелу баждарының (баламалы қолданысы бар өзге де баждардың, салықтар мен алымдардың)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 5 қосымша) </w:t>
      </w:r>
      <w:r>
        <w:rPr>
          <w:rFonts w:ascii="Times New Roman"/>
          <w:b w:val="false"/>
          <w:i w:val="false"/>
          <w:color w:val="000000"/>
          <w:sz w:val="28"/>
        </w:rPr>
        <w:t>54-тармағының</w:t>
      </w:r>
      <w:r>
        <w:rPr>
          <w:rFonts w:ascii="Times New Roman"/>
          <w:b w:val="false"/>
          <w:i w:val="false"/>
          <w:color w:val="000000"/>
          <w:sz w:val="28"/>
        </w:rPr>
        <w:t xml:space="preserve"> негізінде және Еуразиялық экономикалық одаққа мүше мемлекеттердің бюджеттері арасында кедендік әкелу баждарының сомаларын 2021 жылы есепке жатқызу және бөлу туралы Еуразиялық экономикалық комиссияның ақпаратын назарға ала отырып:</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Алқалары кедендік әкелу баждарының (баламалы қолданысы бар өзге де баждардың, салықтар мен алымдардың) сомаларын есепке жатқызу және бөлу, оларды мүше мемлекеттер бюджеттерінің кірісіне аудару тәртібі туралы хаттаманың (2014 жылғы 29 мамырдағы Еуразиялық экономикалық одақ туралы шартқа </w:t>
      </w:r>
      <w:r>
        <w:rPr>
          <w:rFonts w:ascii="Times New Roman"/>
          <w:b w:val="false"/>
          <w:i w:val="false"/>
          <w:color w:val="000000"/>
          <w:sz w:val="28"/>
        </w:rPr>
        <w:t>№ 5 қосымша</w:t>
      </w:r>
      <w:r>
        <w:rPr>
          <w:rFonts w:ascii="Times New Roman"/>
          <w:b w:val="false"/>
          <w:i w:val="false"/>
          <w:color w:val="000000"/>
          <w:sz w:val="28"/>
        </w:rPr>
        <w:t>) іске асырылуына мониторинг жүргізу жөніндегі жұмысты жалғастырсын.</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үкіметаралық кеңес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