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7f16" w14:textId="0867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16 наурыздағы № 26 шешімі.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олардың күшін жою тәртібінің 3-тармағына,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3-тармағына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31-тармағына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2014 жылғы 1 қазандағы № 79 шешімімен бекітілген Еуразиялық экономикалық одақтың техникалық регламенттерін әзірлеу және Кеден одағының техникалық регламенттеріне өзгерістер енгізу жоспарының ІІ бөлімі мынадай мазмұндағы 46-позициямен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"46. Жиһаз өнімдерінің қауіпсіздігі туралы (КО ТР 025/2012)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(қолдану саласын және жиһаз өнімдеріне қойылатын талаптарды нақтылау бөлігіндегі өзгерістер)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 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42".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Кеңесінің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