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59a79" w14:textId="7559a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Өзіндік ерекшелікті субсидиялар берудің жекелеген критерийлерін қолдану шарттарының тізбесі туралы</w:t>
      </w:r>
    </w:p>
    <w:p>
      <w:pPr>
        <w:spacing w:after="0"/>
        <w:ind w:left="0"/>
        <w:jc w:val="both"/>
      </w:pPr>
      <w:r>
        <w:rPr>
          <w:rFonts w:ascii="Times New Roman"/>
          <w:b w:val="false"/>
          <w:i w:val="false"/>
          <w:color w:val="000000"/>
          <w:sz w:val="28"/>
        </w:rPr>
        <w:t>Еуразиялық экономикалық комиссия Кеңесінің 2019 жылғы 18 қаңтардағы № 14 шешімі.</w:t>
      </w:r>
    </w:p>
    <w:p>
      <w:pPr>
        <w:spacing w:after="0"/>
        <w:ind w:left="0"/>
        <w:jc w:val="both"/>
      </w:pPr>
      <w:bookmarkStart w:name="z1" w:id="0"/>
      <w:r>
        <w:rPr>
          <w:rFonts w:ascii="Times New Roman"/>
          <w:b w:val="false"/>
          <w:i w:val="false"/>
          <w:color w:val="000000"/>
          <w:sz w:val="28"/>
        </w:rPr>
        <w:t xml:space="preserve">
      2017 жылғы 26 мамырдағы Еуразиялық экономикалық одаққа мүше мемлекеттердің өнеркәсіптік тауарларға қатысты өзіндік ерекшелікті субсидияларды Еуразиялық экономикалық комиссиямен ерікті келісу және Еуразиялық экономикалық одаққа мүше мемлекеттердің өзіндік ерекшелікті субсидияларды беруіне байланысты талқылауларды Еуразиялық экономикалық комиссияның жүргізу тәртібі туралы келісімнің (бұдан әрі – Келісім) 11-бабының </w:t>
      </w:r>
      <w:r>
        <w:rPr>
          <w:rFonts w:ascii="Times New Roman"/>
          <w:b w:val="false"/>
          <w:i w:val="false"/>
          <w:color w:val="000000"/>
          <w:sz w:val="28"/>
        </w:rPr>
        <w:t>2-тармағына</w:t>
      </w:r>
      <w:r>
        <w:rPr>
          <w:rFonts w:ascii="Times New Roman"/>
          <w:b w:val="false"/>
          <w:i w:val="false"/>
          <w:color w:val="000000"/>
          <w:sz w:val="28"/>
        </w:rPr>
        <w:t xml:space="preserve"> сәйкес Еуразиялық экономикалық комиссия Кеңесі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Қоса беріліп отырған Өзіндік ерекшелікті субсидиялар берудің жекелеген критерийлерін қолдану шарттарының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Келісімнің 11-бабының </w:t>
      </w:r>
      <w:r>
        <w:rPr>
          <w:rFonts w:ascii="Times New Roman"/>
          <w:b w:val="false"/>
          <w:i w:val="false"/>
          <w:color w:val="000000"/>
          <w:sz w:val="28"/>
        </w:rPr>
        <w:t>1-тармағының</w:t>
      </w:r>
      <w:r>
        <w:rPr>
          <w:rFonts w:ascii="Times New Roman"/>
          <w:b w:val="false"/>
          <w:i w:val="false"/>
          <w:color w:val="000000"/>
          <w:sz w:val="28"/>
        </w:rPr>
        <w:t xml:space="preserve"> 8-тармақшасында көрсетілген кәсіпорындар жұмыскерлерінің өзіндік ерекшелік ұсынылған жылдың алдындағы күнтізбелік жылдағы орташа тізімдік саны 250 адамнан аспауға тиіс деп белгіленсін. </w:t>
      </w:r>
    </w:p>
    <w:bookmarkEnd w:id="2"/>
    <w:bookmarkStart w:name="z4" w:id="3"/>
    <w:p>
      <w:pPr>
        <w:spacing w:after="0"/>
        <w:ind w:left="0"/>
        <w:jc w:val="both"/>
      </w:pPr>
      <w:r>
        <w:rPr>
          <w:rFonts w:ascii="Times New Roman"/>
          <w:b w:val="false"/>
          <w:i w:val="false"/>
          <w:color w:val="000000"/>
          <w:sz w:val="28"/>
        </w:rPr>
        <w:t xml:space="preserve">
      3. Осы Шешіммен бекітілген тізбенің </w:t>
      </w:r>
      <w:r>
        <w:rPr>
          <w:rFonts w:ascii="Times New Roman"/>
          <w:b w:val="false"/>
          <w:i w:val="false"/>
          <w:color w:val="000000"/>
          <w:sz w:val="28"/>
        </w:rPr>
        <w:t>5-тармағының</w:t>
      </w:r>
      <w:r>
        <w:rPr>
          <w:rFonts w:ascii="Times New Roman"/>
          <w:b w:val="false"/>
          <w:i w:val="false"/>
          <w:color w:val="000000"/>
          <w:sz w:val="28"/>
        </w:rPr>
        <w:t xml:space="preserve"> ережелері осы Шешім күшіне енген күннен бастап 1 жыл бойы қолданылады деп белгіленсін. Осы кезең аяқталғанға дейін Еуразиялық экономикалық комиссия бұл ережелерді осы қалпында не өзгертілген түрде қолдануды ұзарту қажеттігін Еуразиялық экономикалық одаққа мүше мемлекеттермен бірлесіп айқындайды.</w:t>
      </w:r>
    </w:p>
    <w:bookmarkEnd w:id="3"/>
    <w:bookmarkStart w:name="z5" w:id="4"/>
    <w:p>
      <w:pPr>
        <w:spacing w:after="0"/>
        <w:ind w:left="0"/>
        <w:jc w:val="both"/>
      </w:pPr>
      <w:r>
        <w:rPr>
          <w:rFonts w:ascii="Times New Roman"/>
          <w:b w:val="false"/>
          <w:i w:val="false"/>
          <w:color w:val="000000"/>
          <w:sz w:val="28"/>
        </w:rPr>
        <w:t>
      4. Осы Шешім ресми жарияланған күнінен бастап күнтізбелік 10 күн өткен соң күшіне енеді.</w:t>
      </w:r>
    </w:p>
    <w:bookmarkEnd w:id="4"/>
    <w:bookmarkStart w:name="z6" w:id="5"/>
    <w:p>
      <w:pPr>
        <w:spacing w:after="0"/>
        <w:ind w:left="0"/>
        <w:jc w:val="both"/>
      </w:pPr>
      <w:r>
        <w:rPr>
          <w:rFonts w:ascii="Times New Roman"/>
          <w:b w:val="false"/>
          <w:i w:val="false"/>
          <w:color w:val="000000"/>
          <w:sz w:val="28"/>
        </w:rPr>
        <w:t xml:space="preserve">
      </w:t>
      </w:r>
      <w:r>
        <w:rPr>
          <w:rFonts w:ascii="Times New Roman"/>
          <w:b/>
          <w:i w:val="false"/>
          <w:color w:val="000000"/>
          <w:sz w:val="28"/>
        </w:rPr>
        <w:t>Еуразиялық экономикалық комиссия Кеңесінің мүшелері</w:t>
      </w:r>
      <w:r>
        <w:rPr>
          <w:rFonts w:ascii="Times New Roman"/>
          <w:b/>
          <w:i w:val="false"/>
          <w:color w:val="000000"/>
          <w:sz w:val="28"/>
        </w:rPr>
        <w:t>:</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w:t>
            </w:r>
          </w:p>
          <w:p>
            <w:pPr>
              <w:spacing w:after="20"/>
              <w:ind w:left="20"/>
              <w:jc w:val="both"/>
            </w:pPr>
            <w:r>
              <w:rPr>
                <w:rFonts w:ascii="Times New Roman"/>
                <w:b w:val="false"/>
                <w:i w:val="false"/>
                <w:color w:val="000000"/>
                <w:sz w:val="20"/>
              </w:rPr>
              <w:t>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w:t>
            </w:r>
          </w:p>
          <w:p>
            <w:pPr>
              <w:spacing w:after="20"/>
              <w:ind w:left="20"/>
              <w:jc w:val="both"/>
            </w:pPr>
            <w:r>
              <w:rPr>
                <w:rFonts w:ascii="Times New Roman"/>
                <w:b w:val="false"/>
                <w:i w:val="false"/>
                <w:color w:val="000000"/>
                <w:sz w:val="20"/>
              </w:rPr>
              <w:t>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p>
            <w:pPr>
              <w:spacing w:after="20"/>
              <w:ind w:left="20"/>
              <w:jc w:val="both"/>
            </w:pPr>
            <w:r>
              <w:rPr>
                <w:rFonts w:ascii="Times New Roman"/>
                <w:b w:val="false"/>
                <w:i w:val="false"/>
                <w:color w:val="000000"/>
                <w:sz w:val="20"/>
              </w:rPr>
              <w:t>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w:t>
            </w:r>
          </w:p>
          <w:p>
            <w:pPr>
              <w:spacing w:after="20"/>
              <w:ind w:left="20"/>
              <w:jc w:val="both"/>
            </w:pPr>
            <w:r>
              <w:rPr>
                <w:rFonts w:ascii="Times New Roman"/>
                <w:b w:val="false"/>
                <w:i w:val="false"/>
                <w:color w:val="000000"/>
                <w:sz w:val="20"/>
              </w:rPr>
              <w:t>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w:t>
            </w:r>
          </w:p>
          <w:p>
            <w:pPr>
              <w:spacing w:after="20"/>
              <w:ind w:left="20"/>
              <w:jc w:val="both"/>
            </w:pPr>
            <w:r>
              <w:rPr>
                <w:rFonts w:ascii="Times New Roman"/>
                <w:b w:val="false"/>
                <w:i w:val="false"/>
                <w:color w:val="000000"/>
                <w:sz w:val="20"/>
              </w:rPr>
              <w:t>Федерациясынан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 Григорян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 Петришенко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Ә. Смайылов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 Разаков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 Силуанов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комиссия Кеңесінің </w:t>
            </w:r>
            <w:r>
              <w:br/>
            </w:r>
            <w:r>
              <w:rPr>
                <w:rFonts w:ascii="Times New Roman"/>
                <w:b w:val="false"/>
                <w:i w:val="false"/>
                <w:color w:val="000000"/>
                <w:sz w:val="20"/>
              </w:rPr>
              <w:t>2019 жылғы 18 қаңтардағы</w:t>
            </w:r>
            <w:r>
              <w:br/>
            </w:r>
            <w:r>
              <w:rPr>
                <w:rFonts w:ascii="Times New Roman"/>
                <w:b w:val="false"/>
                <w:i w:val="false"/>
                <w:color w:val="000000"/>
                <w:sz w:val="20"/>
              </w:rPr>
              <w:t>№ 14 шешімімен</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Өзіндік ерекшелікті субсидияларды берудің жекелеген критерийлерін қолдану шарттарының ТІЗБЕСІ</w:t>
      </w:r>
    </w:p>
    <w:bookmarkEnd w:id="6"/>
    <w:bookmarkStart w:name="z9" w:id="7"/>
    <w:p>
      <w:pPr>
        <w:spacing w:after="0"/>
        <w:ind w:left="0"/>
        <w:jc w:val="both"/>
      </w:pPr>
      <w:r>
        <w:rPr>
          <w:rFonts w:ascii="Times New Roman"/>
          <w:b w:val="false"/>
          <w:i w:val="false"/>
          <w:color w:val="000000"/>
          <w:sz w:val="28"/>
        </w:rPr>
        <w:t xml:space="preserve">
      1. 2017 жылғы 26 мамырдағы Еуразиялық экономикалық одаққа мүше мемлекеттердің өнеркәсіптік тауарларға қатысты өзіндік ерекшелікті субсидияларды Еуразиялық экономикалық комиссиямен ерікті келісу және Еуразиялық экономикалық одаққа мүше мемлекеттердің өзіндік ерекшелікті субсидияларды беруіне байланысты талқылауларды Еуразиялық экономикалық комиссияның жүргізу тәртібі туралы келісімнің (бұдан әрі – Келісім) 11-бабының </w:t>
      </w:r>
      <w:r>
        <w:rPr>
          <w:rFonts w:ascii="Times New Roman"/>
          <w:b w:val="false"/>
          <w:i w:val="false"/>
          <w:color w:val="000000"/>
          <w:sz w:val="28"/>
        </w:rPr>
        <w:t>1-тармағының</w:t>
      </w:r>
      <w:r>
        <w:rPr>
          <w:rFonts w:ascii="Times New Roman"/>
          <w:b w:val="false"/>
          <w:i w:val="false"/>
          <w:color w:val="000000"/>
          <w:sz w:val="28"/>
        </w:rPr>
        <w:t xml:space="preserve"> 1-тармақшасында көрсетілген өзіндік ерекшелікті субсидияны беруге болатын критерий 1 алушы (кәсіпорын) маңыздылығы төмен өзіндік ерекшелікті субсидияны жылына 2 реттен жиілетпей алуы шартымен қолданылады.</w:t>
      </w:r>
    </w:p>
    <w:bookmarkEnd w:id="7"/>
    <w:bookmarkStart w:name="z10" w:id="8"/>
    <w:p>
      <w:pPr>
        <w:spacing w:after="0"/>
        <w:ind w:left="0"/>
        <w:jc w:val="both"/>
      </w:pPr>
      <w:r>
        <w:rPr>
          <w:rFonts w:ascii="Times New Roman"/>
          <w:b w:val="false"/>
          <w:i w:val="false"/>
          <w:color w:val="000000"/>
          <w:sz w:val="28"/>
        </w:rPr>
        <w:t xml:space="preserve">
      2. Келісімнің 11-бабының </w:t>
      </w:r>
      <w:r>
        <w:rPr>
          <w:rFonts w:ascii="Times New Roman"/>
          <w:b w:val="false"/>
          <w:i w:val="false"/>
          <w:color w:val="000000"/>
          <w:sz w:val="28"/>
        </w:rPr>
        <w:t>1-тармағының</w:t>
      </w:r>
      <w:r>
        <w:rPr>
          <w:rFonts w:ascii="Times New Roman"/>
          <w:b w:val="false"/>
          <w:i w:val="false"/>
          <w:color w:val="000000"/>
          <w:sz w:val="28"/>
        </w:rPr>
        <w:t xml:space="preserve"> 2-тармақшасында көрсетілген өзіндік ерекшелікті субсидияны беруге болатын критерий өнімді өндірудің жеткіліксіз мөлшері деп Еуразиялық экономикалық одаққа мүше мемлекеттерде (бұдан әрі тиісінше – Одақ, мүше мемлекеттер) өндірілген тауар үлесі Одақ нарығындағы тұтыну көлемінің 10 процентінен төмен болатын жағдайды түсіну шартымен қолданылады.</w:t>
      </w:r>
    </w:p>
    <w:bookmarkEnd w:id="8"/>
    <w:p>
      <w:pPr>
        <w:spacing w:after="0"/>
        <w:ind w:left="0"/>
        <w:jc w:val="both"/>
      </w:pPr>
      <w:r>
        <w:rPr>
          <w:rFonts w:ascii="Times New Roman"/>
          <w:b w:val="false"/>
          <w:i w:val="false"/>
          <w:color w:val="000000"/>
          <w:sz w:val="28"/>
        </w:rPr>
        <w:t>
      Көрсетілген деңгей өзіндік ерекшелікті субсидияның қолданылу мерзімі басталған күннің алдындағы 3 жылға алынған статистикалық деректердің негізінде есептеледі. Беру жоспарланып отырған субсидияны келіскен жағдайда аталған деңгей келісу туралы өтініш берілген күннің алдындағы 3 жылда алынған статистикалық деректердің негізінде есептеледі.</w:t>
      </w:r>
    </w:p>
    <w:p>
      <w:pPr>
        <w:spacing w:after="0"/>
        <w:ind w:left="0"/>
        <w:jc w:val="both"/>
      </w:pPr>
      <w:r>
        <w:rPr>
          <w:rFonts w:ascii="Times New Roman"/>
          <w:b w:val="false"/>
          <w:i w:val="false"/>
          <w:color w:val="000000"/>
          <w:sz w:val="28"/>
        </w:rPr>
        <w:t>
      Аталған критерий 2 және одан да көп мүше мемлекеттердің бірлескен жобасына қатысқан жағдайда қолданылады.</w:t>
      </w:r>
    </w:p>
    <w:bookmarkStart w:name="z11" w:id="9"/>
    <w:p>
      <w:pPr>
        <w:spacing w:after="0"/>
        <w:ind w:left="0"/>
        <w:jc w:val="both"/>
      </w:pPr>
      <w:r>
        <w:rPr>
          <w:rFonts w:ascii="Times New Roman"/>
          <w:b w:val="false"/>
          <w:i w:val="false"/>
          <w:color w:val="000000"/>
          <w:sz w:val="28"/>
        </w:rPr>
        <w:t xml:space="preserve">
      3. Келісімнің 11-бабының </w:t>
      </w:r>
      <w:r>
        <w:rPr>
          <w:rFonts w:ascii="Times New Roman"/>
          <w:b w:val="false"/>
          <w:i w:val="false"/>
          <w:color w:val="000000"/>
          <w:sz w:val="28"/>
        </w:rPr>
        <w:t>1-тармағының</w:t>
      </w:r>
      <w:r>
        <w:rPr>
          <w:rFonts w:ascii="Times New Roman"/>
          <w:b w:val="false"/>
          <w:i w:val="false"/>
          <w:color w:val="000000"/>
          <w:sz w:val="28"/>
        </w:rPr>
        <w:t xml:space="preserve"> 3-тармақшасында көрсетілген өзіндік ерекшелікті субсидияны беруге болатын критерий субсидияның мөлшері субсидияның қолданылу мерзімі басталған күннің алдындағы 3 жылдағы кәсіпорынның ең көп жылдық табысының 5 процентінен аспауы шартымен қолданылады. Беру жоспарланып отырған субсидияны келіскен жағдайда аталған деңгей келісу туралы өтініш берілген күннің алдындағы 3 жылда алынған статистикалық деректердің негізінде есептеледі. </w:t>
      </w:r>
    </w:p>
    <w:bookmarkEnd w:id="9"/>
    <w:bookmarkStart w:name="z12" w:id="10"/>
    <w:p>
      <w:pPr>
        <w:spacing w:after="0"/>
        <w:ind w:left="0"/>
        <w:jc w:val="both"/>
      </w:pPr>
      <w:r>
        <w:rPr>
          <w:rFonts w:ascii="Times New Roman"/>
          <w:b w:val="false"/>
          <w:i w:val="false"/>
          <w:color w:val="000000"/>
          <w:sz w:val="28"/>
        </w:rPr>
        <w:t xml:space="preserve">
      4. Келісімнің 11-бабының </w:t>
      </w:r>
      <w:r>
        <w:rPr>
          <w:rFonts w:ascii="Times New Roman"/>
          <w:b w:val="false"/>
          <w:i w:val="false"/>
          <w:color w:val="000000"/>
          <w:sz w:val="28"/>
        </w:rPr>
        <w:t>1-тармағының</w:t>
      </w:r>
      <w:r>
        <w:rPr>
          <w:rFonts w:ascii="Times New Roman"/>
          <w:b w:val="false"/>
          <w:i w:val="false"/>
          <w:color w:val="000000"/>
          <w:sz w:val="28"/>
        </w:rPr>
        <w:t xml:space="preserve"> 4) тармақшасында көрсетілген өзіндік ерекшелікті субсидияны беруге болатын критерий субсидияның мөлшері субсидияның қолданылу мерзімі басталған күннің алдындағы 3 жылдағы кәсіпорынның ең көп жылдық табысының 5 процентінен аспауы тиіс және мұндай кәсіпорынның келісу туралы өтініш берілген күннің алдындағы бір жылдың ішінде Келісімнің 11-бабының </w:t>
      </w:r>
      <w:r>
        <w:rPr>
          <w:rFonts w:ascii="Times New Roman"/>
          <w:b w:val="false"/>
          <w:i w:val="false"/>
          <w:color w:val="000000"/>
          <w:sz w:val="28"/>
        </w:rPr>
        <w:t>1-тармағының</w:t>
      </w:r>
      <w:r>
        <w:rPr>
          <w:rFonts w:ascii="Times New Roman"/>
          <w:b w:val="false"/>
          <w:i w:val="false"/>
          <w:color w:val="000000"/>
          <w:sz w:val="28"/>
        </w:rPr>
        <w:t xml:space="preserve"> 3-тармақшасында көрсетілген критерийге сәйкес келетін өзіндік ерекшелікті субсидияны алу фактісінің болмауы шартымен қолданылады. Беру жоспарланып отырған субсидияны келіскен жағдайда аталған деңгей келісу туралы өтініш берілген күннің алдындағы 3 жылда алынған статистикалық деректердің негізінде есептеледі. </w:t>
      </w:r>
    </w:p>
    <w:bookmarkEnd w:id="10"/>
    <w:bookmarkStart w:name="z13" w:id="11"/>
    <w:p>
      <w:pPr>
        <w:spacing w:after="0"/>
        <w:ind w:left="0"/>
        <w:jc w:val="both"/>
      </w:pPr>
      <w:r>
        <w:rPr>
          <w:rFonts w:ascii="Times New Roman"/>
          <w:b w:val="false"/>
          <w:i w:val="false"/>
          <w:color w:val="000000"/>
          <w:sz w:val="28"/>
        </w:rPr>
        <w:t xml:space="preserve">
      5. Келісімнің 11-бабының </w:t>
      </w:r>
      <w:r>
        <w:rPr>
          <w:rFonts w:ascii="Times New Roman"/>
          <w:b w:val="false"/>
          <w:i w:val="false"/>
          <w:color w:val="000000"/>
          <w:sz w:val="28"/>
        </w:rPr>
        <w:t>1-тармағының</w:t>
      </w:r>
      <w:r>
        <w:rPr>
          <w:rFonts w:ascii="Times New Roman"/>
          <w:b w:val="false"/>
          <w:i w:val="false"/>
          <w:color w:val="000000"/>
          <w:sz w:val="28"/>
        </w:rPr>
        <w:t xml:space="preserve"> 6-тармақшасында көрсетілген өзіндік ерекшелікті субсидияны беруге болатын критерий өнімді өндірудің жеткіліксіз мөлшері деп мүше мемлекеттерде өндірілген тауар үлесі Одақ нарығындағы тұтыну көлемінің 40 процентінен төменді құрайтын жағдайды түсіну шартымен қолданылады. </w:t>
      </w:r>
    </w:p>
    <w:bookmarkEnd w:id="11"/>
    <w:p>
      <w:pPr>
        <w:spacing w:after="0"/>
        <w:ind w:left="0"/>
        <w:jc w:val="both"/>
      </w:pPr>
      <w:r>
        <w:rPr>
          <w:rFonts w:ascii="Times New Roman"/>
          <w:b w:val="false"/>
          <w:i w:val="false"/>
          <w:color w:val="000000"/>
          <w:sz w:val="28"/>
        </w:rPr>
        <w:t>
      Одақ нарығындағы тауар үлесінің жыл сайынғы мәні өзіндік ерекшелікті субсидияның қолданылу мерзімі басталған күннің алдындағы 3 жылда алынған статистикалық деректердің негізінде есептеледі және осы тармақтың бірінші абзацында көрсетілген деңгейден аспауы тиіс. Беру жоспарланып отырған субсидияны келіскен жағдайда үлестің аталған мәні келісу туралы өтініш берілген күннің алдындағы 3 жылда алынған статистикалық деректердің негізінде есептеледі.</w:t>
      </w:r>
    </w:p>
    <w:p>
      <w:pPr>
        <w:spacing w:after="0"/>
        <w:ind w:left="0"/>
        <w:jc w:val="both"/>
      </w:pPr>
      <w:r>
        <w:rPr>
          <w:rFonts w:ascii="Times New Roman"/>
          <w:b w:val="false"/>
          <w:i w:val="false"/>
          <w:color w:val="000000"/>
          <w:sz w:val="28"/>
        </w:rPr>
        <w:t>
      Тұтыну көлемі экспорт көлемін шегеріп, өндіріс пен импорттың жиынтық көлемі ретінде есептеледі.</w:t>
      </w:r>
    </w:p>
    <w:bookmarkStart w:name="z14" w:id="12"/>
    <w:p>
      <w:pPr>
        <w:spacing w:after="0"/>
        <w:ind w:left="0"/>
        <w:jc w:val="both"/>
      </w:pPr>
      <w:r>
        <w:rPr>
          <w:rFonts w:ascii="Times New Roman"/>
          <w:b w:val="false"/>
          <w:i w:val="false"/>
          <w:color w:val="000000"/>
          <w:sz w:val="28"/>
        </w:rPr>
        <w:t xml:space="preserve">
      6. Келісімнің 11-бабының </w:t>
      </w:r>
      <w:r>
        <w:rPr>
          <w:rFonts w:ascii="Times New Roman"/>
          <w:b w:val="false"/>
          <w:i w:val="false"/>
          <w:color w:val="000000"/>
          <w:sz w:val="28"/>
        </w:rPr>
        <w:t>1-тармағының</w:t>
      </w:r>
      <w:r>
        <w:rPr>
          <w:rFonts w:ascii="Times New Roman"/>
          <w:b w:val="false"/>
          <w:i w:val="false"/>
          <w:color w:val="000000"/>
          <w:sz w:val="28"/>
        </w:rPr>
        <w:t xml:space="preserve"> 7-тармақшасында көрсетілген өзіндік ерекшелікті субсидияны беруге болатын критерий төлемге құқық дүлей зілзала немесе басқа төтенше жағдай фактісін мүше мемлекеттің билік органы (мүше мемлекеттің әкімшілік-аумақтық бірлігінің билік орган) таныған жағдайда туындауы шартымен қолданылады.</w:t>
      </w:r>
    </w:p>
    <w:bookmarkEnd w:id="12"/>
    <w:bookmarkStart w:name="z15" w:id="13"/>
    <w:p>
      <w:pPr>
        <w:spacing w:after="0"/>
        <w:ind w:left="0"/>
        <w:jc w:val="both"/>
      </w:pPr>
      <w:r>
        <w:rPr>
          <w:rFonts w:ascii="Times New Roman"/>
          <w:b w:val="false"/>
          <w:i w:val="false"/>
          <w:color w:val="000000"/>
          <w:sz w:val="28"/>
        </w:rPr>
        <w:t xml:space="preserve">
      7. Келісімнің 11-бабының </w:t>
      </w:r>
      <w:r>
        <w:rPr>
          <w:rFonts w:ascii="Times New Roman"/>
          <w:b w:val="false"/>
          <w:i w:val="false"/>
          <w:color w:val="000000"/>
          <w:sz w:val="28"/>
        </w:rPr>
        <w:t>1-тармағының</w:t>
      </w:r>
      <w:r>
        <w:rPr>
          <w:rFonts w:ascii="Times New Roman"/>
          <w:b w:val="false"/>
          <w:i w:val="false"/>
          <w:color w:val="000000"/>
          <w:sz w:val="28"/>
        </w:rPr>
        <w:t xml:space="preserve"> 8-тармақшасында көрсетілген өзіндік ерекшелікті субсидияны беруге болатын критерий өзіндік ерекшелікті субсидия кәсіпорындарға үшінші елдерде өткізілетін сауда жәрмеңкелеріне қатысуды ұйымдастыру жөніндегі қызметтер құнының жартысына дейін төлеуге көмек көрсетуге бағытталуы шартымен кәсіпорындар жұмыскерлерінің орташа тізімдік санын шектеусіз қолданылады.</w:t>
      </w:r>
    </w:p>
    <w:bookmarkEnd w:id="13"/>
    <w:bookmarkStart w:name="z16" w:id="14"/>
    <w:p>
      <w:pPr>
        <w:spacing w:after="0"/>
        <w:ind w:left="0"/>
        <w:jc w:val="both"/>
      </w:pPr>
      <w:r>
        <w:rPr>
          <w:rFonts w:ascii="Times New Roman"/>
          <w:b w:val="false"/>
          <w:i w:val="false"/>
          <w:color w:val="000000"/>
          <w:sz w:val="28"/>
        </w:rPr>
        <w:t xml:space="preserve">
      8. Келісімнің 11-бабының </w:t>
      </w:r>
      <w:r>
        <w:rPr>
          <w:rFonts w:ascii="Times New Roman"/>
          <w:b w:val="false"/>
          <w:i w:val="false"/>
          <w:color w:val="000000"/>
          <w:sz w:val="28"/>
        </w:rPr>
        <w:t>1-тармағының</w:t>
      </w:r>
      <w:r>
        <w:rPr>
          <w:rFonts w:ascii="Times New Roman"/>
          <w:b w:val="false"/>
          <w:i w:val="false"/>
          <w:color w:val="000000"/>
          <w:sz w:val="28"/>
        </w:rPr>
        <w:t xml:space="preserve"> 10-тармақшасында көрсетілген өзіндік ерекшелікті субсидияны беруге болатын критерий тұрақсыз және дағдарысты қаржылық жағдай кәсіпорында өтініш берген күннің алдындағы жылдың ішінде тоқсан сайын болуы шартымен қолданылады.</w:t>
      </w:r>
    </w:p>
    <w:bookmarkEnd w:id="14"/>
    <w:p>
      <w:pPr>
        <w:spacing w:after="0"/>
        <w:ind w:left="0"/>
        <w:jc w:val="both"/>
      </w:pPr>
      <w:r>
        <w:rPr>
          <w:rFonts w:ascii="Times New Roman"/>
          <w:b w:val="false"/>
          <w:i w:val="false"/>
          <w:color w:val="000000"/>
          <w:sz w:val="28"/>
        </w:rPr>
        <w:t>
      Тұрақсыз және дағдарысты қаржылық жағдайдағы кәсіпорынға бөлінетін субсидияның көлемі қайта құрылымданатын берешек көлемінің 75 процентінен аспайтын болуы тиіс.</w:t>
      </w:r>
    </w:p>
    <w:bookmarkStart w:name="z17" w:id="15"/>
    <w:p>
      <w:pPr>
        <w:spacing w:after="0"/>
        <w:ind w:left="0"/>
        <w:jc w:val="both"/>
      </w:pPr>
      <w:r>
        <w:rPr>
          <w:rFonts w:ascii="Times New Roman"/>
          <w:b w:val="false"/>
          <w:i w:val="false"/>
          <w:color w:val="000000"/>
          <w:sz w:val="28"/>
        </w:rPr>
        <w:t xml:space="preserve">
      9. Келісімнің 11-бабының </w:t>
      </w:r>
      <w:r>
        <w:rPr>
          <w:rFonts w:ascii="Times New Roman"/>
          <w:b w:val="false"/>
          <w:i w:val="false"/>
          <w:color w:val="000000"/>
          <w:sz w:val="28"/>
        </w:rPr>
        <w:t>1-тармағының</w:t>
      </w:r>
      <w:r>
        <w:rPr>
          <w:rFonts w:ascii="Times New Roman"/>
          <w:b w:val="false"/>
          <w:i w:val="false"/>
          <w:color w:val="000000"/>
          <w:sz w:val="28"/>
        </w:rPr>
        <w:t xml:space="preserve"> 11-тармақшасында көрсетілген өзіндік ерекшелікті субсидияны беруге болатын критерий бастапқы қалыптасу кезеңі заңды тұлға мемлекеттік тіркелген күннен бастап 24 айға тең және оның өндірісті бастаған күнінен бастап 24 айдан аспайтын мерзімді құрауы шартымен қолданылады.</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