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3c31a" w14:textId="573c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мемлекеттерден шығарылатын бағдарламалық қамтамасыз етуді Ресей Федерациясындағы мемлекеттік (муниципалдық) сатып алуға қатысуға жіберу туралы</w:t>
      </w:r>
    </w:p>
    <w:p>
      <w:pPr>
        <w:spacing w:after="0"/>
        <w:ind w:left="0"/>
        <w:jc w:val="both"/>
      </w:pPr>
      <w:r>
        <w:rPr>
          <w:rFonts w:ascii="Times New Roman"/>
          <w:b w:val="false"/>
          <w:i w:val="false"/>
          <w:color w:val="000000"/>
          <w:sz w:val="28"/>
        </w:rPr>
        <w:t>Еуразиялық экономикалық комиссия Кеңесінің 2018 жылғы 14 қыркүйектегі № 43 өкімі</w:t>
      </w:r>
    </w:p>
    <w:p>
      <w:pPr>
        <w:spacing w:after="0"/>
        <w:ind w:left="0"/>
        <w:jc w:val="both"/>
      </w:pPr>
      <w:bookmarkStart w:name="z0" w:id="0"/>
      <w:r>
        <w:rPr>
          <w:rFonts w:ascii="Times New Roman"/>
          <w:b w:val="false"/>
          <w:i w:val="false"/>
          <w:color w:val="000000"/>
          <w:sz w:val="28"/>
        </w:rPr>
        <w:t xml:space="preserve">
      Сатып алуды реттеу тәртібі туралы хаттаманың (2014 жылғы 29 мамырдағы Еуразиялық экономикалық одақ туралы шартқа № 25 қосымша) </w:t>
      </w:r>
      <w:r>
        <w:rPr>
          <w:rFonts w:ascii="Times New Roman"/>
          <w:b w:val="false"/>
          <w:i w:val="false"/>
          <w:color w:val="000000"/>
          <w:sz w:val="28"/>
        </w:rPr>
        <w:t>30-тармағын</w:t>
      </w:r>
      <w:r>
        <w:rPr>
          <w:rFonts w:ascii="Times New Roman"/>
          <w:b w:val="false"/>
          <w:i w:val="false"/>
          <w:color w:val="000000"/>
          <w:sz w:val="28"/>
        </w:rPr>
        <w:t xml:space="preserve"> орындау үшін және аталған Шарттың 28-бабының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w:t>
      </w:r>
    </w:p>
    <w:bookmarkEnd w:id="0"/>
    <w:bookmarkStart w:name="z1" w:id="1"/>
    <w:p>
      <w:pPr>
        <w:spacing w:after="0"/>
        <w:ind w:left="0"/>
        <w:jc w:val="both"/>
      </w:pPr>
      <w:r>
        <w:rPr>
          <w:rFonts w:ascii="Times New Roman"/>
          <w:b w:val="false"/>
          <w:i w:val="false"/>
          <w:color w:val="000000"/>
          <w:sz w:val="28"/>
        </w:rPr>
        <w:t>
      1. Ресей Федерациясы Үкіметінен:</w:t>
      </w:r>
    </w:p>
    <w:bookmarkEnd w:id="1"/>
    <w:p>
      <w:pPr>
        <w:spacing w:after="0"/>
        <w:ind w:left="0"/>
        <w:jc w:val="both"/>
      </w:pPr>
      <w:r>
        <w:rPr>
          <w:rFonts w:ascii="Times New Roman"/>
          <w:b w:val="false"/>
          <w:i w:val="false"/>
          <w:color w:val="000000"/>
          <w:sz w:val="28"/>
        </w:rPr>
        <w:t>
      2019 жылғы 1 қаңтарға дейін электронды есептеу машиналарына арналған бағдарламалардың және Еуразиялық экономикалық одаққа мүше мемлекеттерден шығарылатын дерекқордың бірыңғай тізілімін (бұдан әрі – тізілім) жүргізуді қамтамасыз ететін "Электронды есептеу машиналарына арналған бағдарламалардың және дерекқордың тізілімі" федералдық мемлекеттік ақпараттық жүйесін құруды тездету, тізілім операторын айқындау және Ресей Федерациясының Цифрлық даму, байланыс және бұқаралық коммуникациялар министрлігі жанынан бағдарламалық қамтамасыз ету жөнінде сарапшылық кеңес құру;</w:t>
      </w:r>
    </w:p>
    <w:p>
      <w:pPr>
        <w:spacing w:after="0"/>
        <w:ind w:left="0"/>
        <w:jc w:val="both"/>
      </w:pPr>
      <w:r>
        <w:rPr>
          <w:rFonts w:ascii="Times New Roman"/>
          <w:b w:val="false"/>
          <w:i w:val="false"/>
          <w:color w:val="000000"/>
          <w:sz w:val="28"/>
        </w:rPr>
        <w:t>
      2019 жылғы 1 қаңтардан бастап тізілімді қалыптастыру және жүргізу,  сондай-ақ оған бағдарламалық қамтамасыз ету жөніндегі мәліметтерді қосу туралы өтініштерді қабылдау сұралсын.</w:t>
      </w:r>
    </w:p>
    <w:bookmarkStart w:name="z2" w:id="2"/>
    <w:p>
      <w:pPr>
        <w:spacing w:after="0"/>
        <w:ind w:left="0"/>
        <w:jc w:val="both"/>
      </w:pPr>
      <w:r>
        <w:rPr>
          <w:rFonts w:ascii="Times New Roman"/>
          <w:b w:val="false"/>
          <w:i w:val="false"/>
          <w:color w:val="000000"/>
          <w:sz w:val="28"/>
        </w:rPr>
        <w:t>
      2. Еуразиялық экономикалық комиссия 2018 жылғы 1 қазанға дейін Ресей Федерациясы Үкіметіне Ресей Федерациясының Цифрлық даму, байланыс және бұқаралық коммуникациялар министрлігі жанындағы бағдарламалық қамтамасыз ету жөніндегі сарапшылық кеңестің құрамына енгізу үшін  кандидатуралар туралы ұсыныс берсін.</w:t>
      </w:r>
    </w:p>
    <w:bookmarkEnd w:id="2"/>
    <w:bookmarkStart w:name="z3" w:id="3"/>
    <w:p>
      <w:pPr>
        <w:spacing w:after="0"/>
        <w:ind w:left="0"/>
        <w:jc w:val="both"/>
      </w:pPr>
      <w:r>
        <w:rPr>
          <w:rFonts w:ascii="Times New Roman"/>
          <w:b w:val="false"/>
          <w:i w:val="false"/>
          <w:color w:val="000000"/>
          <w:sz w:val="28"/>
        </w:rPr>
        <w:t>
      3. Еуразиялық экономикалық комиссияның Ішкі нарықтар, ақпараттандыру, ақпараттық-коммуникациялық технологиялар жөніндегі Алқа мүшесі (Министр) К.А.Минасян осы Өкімнің орындалу мониторингін қамтамасыз етсін.</w:t>
      </w:r>
    </w:p>
    <w:bookmarkEnd w:id="3"/>
    <w:bookmarkStart w:name="z4" w:id="4"/>
    <w:p>
      <w:pPr>
        <w:spacing w:after="0"/>
        <w:ind w:left="0"/>
        <w:jc w:val="both"/>
      </w:pPr>
      <w:r>
        <w:rPr>
          <w:rFonts w:ascii="Times New Roman"/>
          <w:b w:val="false"/>
          <w:i w:val="false"/>
          <w:color w:val="000000"/>
          <w:sz w:val="28"/>
        </w:rPr>
        <w:t>
      4. Осы Өкім Еуразиялық экономикалық одақтың ресми сайтында жарияланған күнінен бастап күшіне енеді.</w:t>
      </w:r>
    </w:p>
    <w:bookmarkEnd w:id="4"/>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Мамин</w:t>
      </w:r>
      <w:r>
        <w:rPr>
          <w:rFonts w:ascii="Times New Roman"/>
          <w:b w:val="false"/>
          <w:i w:val="false"/>
          <w:color w:val="000000"/>
          <w:sz w:val="28"/>
        </w:rPr>
        <w:t xml:space="preserve">                </w:t>
      </w:r>
      <w:r>
        <w:rPr>
          <w:rFonts w:ascii="Times New Roman"/>
          <w:b w:val="false"/>
          <w:i/>
          <w:color w:val="000000"/>
          <w:sz w:val="28"/>
        </w:rPr>
        <w:t>Ж</w:t>
      </w:r>
      <w:r>
        <w:rPr>
          <w:rFonts w:ascii="Times New Roman"/>
          <w:b w:val="false"/>
          <w:i/>
          <w:color w:val="000000"/>
          <w:sz w:val="28"/>
        </w:rPr>
        <w:t>.</w:t>
      </w:r>
      <w:r>
        <w:rPr>
          <w:rFonts w:ascii="Times New Roman"/>
          <w:b w:val="false"/>
          <w:i/>
          <w:color w:val="000000"/>
          <w:sz w:val="28"/>
        </w:rPr>
        <w:t>Разаков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Силуанов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