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2e31" w14:textId="28b2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жылғы 1 қарашадағы №131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7 қыркүйектегі № 145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281- 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282-бабының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абзацына және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2016 жылғы 1 қарашадағы "Еуразиялық экономикалық одақтың кедендік шекарасы арқылы су кемелерімен керек-жарақтар ретінде өткізілетін бункерлік отынның мөлшерлік нормаларын айқындау туралы" №131 шешіміне мынадай өзгерістер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кіріспесі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"Еуразиялық экономикалық одақтың Кеден кодексінің 281-бабының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282-бабының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абзацына және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1-тармақтың бірінші абзацындағы "Кеден одағы Кеден кодексінің 50-тарауының" деген сөздер "Еуразиялық экономикалық одақтың Кеден кодексінің 39-тарауының" деген сөздермен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4-тармақ қазақша мәтінде "Баутино"деген сөзден кейін ", Құрық" деген сөзбен толықтырылсын.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