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992f" w14:textId="f88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мамандандырылған тамақ өнімдерін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21 тамыздағы № 137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Ұнтақ түріндегі немесе амин қышқылдарынан немесе құрамында көмекші заттар бар витаминдер, микро- және (немесе) макроэлементтер қосылған өсімдік сығындыларынан  тұратын, адам тағамына теңгерімдеп қосуға арналған, пайдалану алдында  қосымша әзірлеу (сумен араластыру) талап етілетін мамандандырылған тамақ өнімі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Сұйық түріндегі, құрамында көмекші заттар бар витаминдер, микро- және (немесе) макроэлементтер қосылған белоктардың, өсімдік майларының, көмірсулардың қоспасынан тұратын, адам тағамына теңгерімдеп қосуға арналған, ішімдік ретінде тікелей пайдаланылатын мамандандырылған тамақ өнімі сыртқы экономикалық қызметтің Тауар номенклатурасына Түсіндірмелердің 1-негізгі  қағидасына сәйкес Еуразиялық экономикалық одақтың сыртқы экономикалық қызметінің Бірыңғай тауар номенклатурасының 2202 тауар позициясында сыныпталады.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