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0af4" w14:textId="689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шілдедегі № 124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алдын ала ақпаратты ұйымдастыру бөлігінде Еуразиялық экономикалық одаққа мүше мемлекеттердің  кеден органдары ақпараттық жүйелерін пысықтау қажеттігіне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10 сәуірдегі №51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Алқасының 2018 жылғы 10 сәуірдегі №52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2019 жылғы 1 шілдеден бастап күшіне енеді.".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2018 жылғы 17 сәуірдегі №56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Алқасының 2018 жылғы 17 сәуірдегі №57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Алқасының 2018 жылғы 24 сәуірдегі №62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2019 жылғы 1 шілдеден бастап күшіне енеді.".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