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633b" w14:textId="0d76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 Айыртау ауылдық округі бойынша 2026–2030 жылдарға арналған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2026 жылғы 30 маусымдағы № 307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1-бабы</w:t>
      </w:r>
      <w:r>
        <w:rPr>
          <w:rFonts w:ascii="Times New Roman"/>
          <w:b w:val="false"/>
          <w:i w:val="false"/>
          <w:color w:val="000000"/>
          <w:sz w:val="28"/>
        </w:rPr>
        <w:t xml:space="preserve"> 6-тармағының 15) тармақшасына және Қазақстан Республикасының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Улан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Ұлан ауданы Айыртау ауылдық округі бойынша 2026–2030 жылдарға арналған жайылымдарды басқару және оларды пайдалану </w:t>
      </w:r>
      <w:r>
        <w:rPr>
          <w:rFonts w:ascii="Times New Roman"/>
          <w:b w:val="false"/>
          <w:i w:val="false"/>
          <w:color w:val="000000"/>
          <w:sz w:val="28"/>
        </w:rPr>
        <w:t>жоспары</w:t>
      </w:r>
      <w:r>
        <w:rPr>
          <w:rFonts w:ascii="Times New Roman"/>
          <w:b w:val="false"/>
          <w:i w:val="false"/>
          <w:color w:val="000000"/>
          <w:sz w:val="28"/>
        </w:rPr>
        <w:t xml:space="preserve"> бекітілсін. </w:t>
      </w:r>
    </w:p>
    <w:bookmarkEnd w:id="1"/>
    <w:bookmarkStart w:name="z7" w:id="2"/>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Ұлан аудандық</w:t>
            </w:r>
            <w:r>
              <w:br/>
            </w:r>
            <w:r>
              <w:rPr>
                <w:rFonts w:ascii="Times New Roman"/>
                <w:b w:val="false"/>
                <w:i w:val="false"/>
                <w:color w:val="000000"/>
                <w:sz w:val="20"/>
              </w:rPr>
              <w:t>мәслихатының шешімімен</w:t>
            </w:r>
            <w:r>
              <w:br/>
            </w:r>
            <w:r>
              <w:rPr>
                <w:rFonts w:ascii="Times New Roman"/>
                <w:b w:val="false"/>
                <w:i w:val="false"/>
                <w:color w:val="000000"/>
                <w:sz w:val="20"/>
              </w:rPr>
              <w:t>2026 жылғы "30" маусым № 307</w:t>
            </w:r>
          </w:p>
        </w:tc>
      </w:tr>
    </w:tbl>
    <w:bookmarkStart w:name="z10" w:id="3"/>
    <w:p>
      <w:pPr>
        <w:spacing w:after="0"/>
        <w:ind w:left="0"/>
        <w:jc w:val="left"/>
      </w:pPr>
      <w:r>
        <w:rPr>
          <w:rFonts w:ascii="Times New Roman"/>
          <w:b/>
          <w:i w:val="false"/>
          <w:color w:val="000000"/>
        </w:rPr>
        <w:t xml:space="preserve"> Ұлан ауданы Айыртау ауылдық округі бойынша 2026–2030 жылдарға арналған жайылымдарды басқару және оларды пайдалану жоспары</w:t>
      </w:r>
    </w:p>
    <w:bookmarkEnd w:id="3"/>
    <w:bookmarkStart w:name="z11" w:id="4"/>
    <w:p>
      <w:pPr>
        <w:spacing w:after="0"/>
        <w:ind w:left="0"/>
        <w:jc w:val="both"/>
      </w:pPr>
      <w:r>
        <w:rPr>
          <w:rFonts w:ascii="Times New Roman"/>
          <w:b w:val="false"/>
          <w:i w:val="false"/>
          <w:color w:val="000000"/>
          <w:sz w:val="28"/>
        </w:rPr>
        <w:t>
      Айыртау ауылдық округі бойынша жайылымдарды басқару және оларды пайдалану жөніндегі 2026–2030 жылдарға арналған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w:t>
      </w:r>
      <w:r>
        <w:rPr>
          <w:rFonts w:ascii="Times New Roman"/>
          <w:b w:val="false"/>
          <w:i w:val="false"/>
          <w:color w:val="000000"/>
          <w:sz w:val="28"/>
        </w:rPr>
        <w:t>Жайылымдар туралы</w:t>
      </w:r>
      <w:r>
        <w:rPr>
          <w:rFonts w:ascii="Times New Roman"/>
          <w:b w:val="false"/>
          <w:i w:val="false"/>
          <w:color w:val="000000"/>
          <w:sz w:val="28"/>
        </w:rPr>
        <w:t xml:space="preserve">" Заңына, Қазақстан Республикасы Премьер-Министрінің орынбасары – Ауыл шаруашылығы министрінің 2017 жылғы 24 сәуірдегі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№15090 болып тіркелген), Қазақстан Республикасы Ауыл шаруашылығы министрінің 2015 жылғы 14 сәуірдегі №3-3/332 "Жайылымдардың жалпы алаңына түсетін шекті жүктеме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(№11064 тіркелген), сондай-ақ Қазақстан Республикасы Ауыл шаруашылығы министрінің 2024 жылғы 29 шілдедегі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Әділет министрлігінде 2024 жылғы 29 шілдеде №34831 болып тіркелген) сәйкес әзірленді.</w:t>
      </w:r>
    </w:p>
    <w:bookmarkEnd w:id="4"/>
    <w:bookmarkStart w:name="z12" w:id="5"/>
    <w:p>
      <w:pPr>
        <w:spacing w:after="0"/>
        <w:ind w:left="0"/>
        <w:jc w:val="both"/>
      </w:pPr>
      <w:r>
        <w:rPr>
          <w:rFonts w:ascii="Times New Roman"/>
          <w:b w:val="false"/>
          <w:i w:val="false"/>
          <w:color w:val="000000"/>
          <w:sz w:val="28"/>
        </w:rPr>
        <w:t>
      Жоспар мыналарды қамтиды:</w:t>
      </w:r>
    </w:p>
    <w:bookmarkEnd w:id="5"/>
    <w:bookmarkStart w:name="z13" w:id="6"/>
    <w:p>
      <w:pPr>
        <w:spacing w:after="0"/>
        <w:ind w:left="0"/>
        <w:jc w:val="both"/>
      </w:pPr>
      <w:r>
        <w:rPr>
          <w:rFonts w:ascii="Times New Roman"/>
          <w:b w:val="false"/>
          <w:i w:val="false"/>
          <w:color w:val="000000"/>
          <w:sz w:val="28"/>
        </w:rPr>
        <w:t>
      1) Айыртау ауылдық округі аумағындағы жайылымдардың орналасу сызбасы (картасы), жер санаттары бөлінісінде, сондай-ақ жер учаскесіне құқық белгілейтін және сәйкестендіру құжаттары негізінде олардың меншік иелері мен жер пайдаланушылары туралы мәліметтер;</w:t>
      </w:r>
    </w:p>
    <w:bookmarkEnd w:id="6"/>
    <w:bookmarkStart w:name="z14" w:id="7"/>
    <w:p>
      <w:pPr>
        <w:spacing w:after="0"/>
        <w:ind w:left="0"/>
        <w:jc w:val="both"/>
      </w:pPr>
      <w:r>
        <w:rPr>
          <w:rFonts w:ascii="Times New Roman"/>
          <w:b w:val="false"/>
          <w:i w:val="false"/>
          <w:color w:val="000000"/>
          <w:sz w:val="28"/>
        </w:rPr>
        <w:t>
      2)жеке қосалқы шаруашылықтағы ауыл шаруашылығы жануарларын жаю қажеттіліктері үшін, оның ішінде қоғамдық жайылымдарды белгілеумен жасалған сызба (карта);</w:t>
      </w:r>
    </w:p>
    <w:bookmarkEnd w:id="7"/>
    <w:bookmarkStart w:name="z15" w:id="8"/>
    <w:p>
      <w:pPr>
        <w:spacing w:after="0"/>
        <w:ind w:left="0"/>
        <w:jc w:val="both"/>
      </w:pPr>
      <w:r>
        <w:rPr>
          <w:rFonts w:ascii="Times New Roman"/>
          <w:b w:val="false"/>
          <w:i w:val="false"/>
          <w:color w:val="000000"/>
          <w:sz w:val="28"/>
        </w:rPr>
        <w:t>
      3)ұсынылатын жайылым айналымы сызбалары көрсетілген карта;</w:t>
      </w:r>
    </w:p>
    <w:bookmarkEnd w:id="8"/>
    <w:bookmarkStart w:name="z16" w:id="9"/>
    <w:p>
      <w:pPr>
        <w:spacing w:after="0"/>
        <w:ind w:left="0"/>
        <w:jc w:val="both"/>
      </w:pPr>
      <w:r>
        <w:rPr>
          <w:rFonts w:ascii="Times New Roman"/>
          <w:b w:val="false"/>
          <w:i w:val="false"/>
          <w:color w:val="000000"/>
          <w:sz w:val="28"/>
        </w:rPr>
        <w:t>
      4)ауыл шаруашылығы жануарларын айдап өткізуге арналған сервитуттар, мал айдау жолдары және мал қорымдары (биометриялық шұңқырлар) белгіленген карта;</w:t>
      </w:r>
    </w:p>
    <w:bookmarkEnd w:id="9"/>
    <w:bookmarkStart w:name="z17" w:id="10"/>
    <w:p>
      <w:pPr>
        <w:spacing w:after="0"/>
        <w:ind w:left="0"/>
        <w:jc w:val="both"/>
      </w:pPr>
      <w:r>
        <w:rPr>
          <w:rFonts w:ascii="Times New Roman"/>
          <w:b w:val="false"/>
          <w:i w:val="false"/>
          <w:color w:val="000000"/>
          <w:sz w:val="28"/>
        </w:rPr>
        <w:t>
      5)жайылым пайдаланушыларға жер пайдалануға берілуі мүмкін жайылымдар көрсетілген карта;</w:t>
      </w:r>
    </w:p>
    <w:bookmarkEnd w:id="10"/>
    <w:bookmarkStart w:name="z18" w:id="11"/>
    <w:p>
      <w:pPr>
        <w:spacing w:after="0"/>
        <w:ind w:left="0"/>
        <w:jc w:val="both"/>
      </w:pPr>
      <w:r>
        <w:rPr>
          <w:rFonts w:ascii="Times New Roman"/>
          <w:b w:val="false"/>
          <w:i w:val="false"/>
          <w:color w:val="000000"/>
          <w:sz w:val="28"/>
        </w:rPr>
        <w:t>
      6)халықтың жеке қосалқы шаруашылықтағы мал жаю қажеттіліктерін қамтамасыз ету мақсатында резервке қойылатын жайылымдар көрсетілген карта;</w:t>
      </w:r>
    </w:p>
    <w:bookmarkEnd w:id="11"/>
    <w:bookmarkStart w:name="z19" w:id="12"/>
    <w:p>
      <w:pPr>
        <w:spacing w:after="0"/>
        <w:ind w:left="0"/>
        <w:jc w:val="both"/>
      </w:pPr>
      <w:r>
        <w:rPr>
          <w:rFonts w:ascii="Times New Roman"/>
          <w:b w:val="false"/>
          <w:i w:val="false"/>
          <w:color w:val="000000"/>
          <w:sz w:val="28"/>
        </w:rPr>
        <w:t>
      7)су тұтыну нормасына сәйкес әзірленген су көздеріне (көлдер, өзендер, тоғандар, қазылған су қоймалары, суару немесе суландыру арналары, құбырлы немесе шахталық құдықтар) қол жеткізу сызбасы;</w:t>
      </w:r>
    </w:p>
    <w:bookmarkEnd w:id="12"/>
    <w:bookmarkStart w:name="z20" w:id="13"/>
    <w:p>
      <w:pPr>
        <w:spacing w:after="0"/>
        <w:ind w:left="0"/>
        <w:jc w:val="both"/>
      </w:pPr>
      <w:r>
        <w:rPr>
          <w:rFonts w:ascii="Times New Roman"/>
          <w:b w:val="false"/>
          <w:i w:val="false"/>
          <w:color w:val="000000"/>
          <w:sz w:val="28"/>
        </w:rPr>
        <w:t>
      8)тиісті әкімшілік-аумақтық бірлікте жайылымдарды ұтымды пайдалану үшін қажетті талаптар.</w:t>
      </w:r>
    </w:p>
    <w:bookmarkEnd w:id="13"/>
    <w:bookmarkStart w:name="z21" w:id="14"/>
    <w:p>
      <w:pPr>
        <w:spacing w:after="0"/>
        <w:ind w:left="0"/>
        <w:jc w:val="both"/>
      </w:pPr>
      <w:r>
        <w:rPr>
          <w:rFonts w:ascii="Times New Roman"/>
          <w:b w:val="false"/>
          <w:i w:val="false"/>
          <w:color w:val="000000"/>
          <w:sz w:val="28"/>
        </w:rPr>
        <w:t>
      Жоспар жер балансының деректері мен мемлекеттік жер кадастрының ақпараттық жүйесі мәліметтерін, жайылымдардың геоботаникалық зерттелу жағдайы туралы мәліметтерді, ветеринариялық-санитариялық объектілер туралы деректерді, ауыл шаруашылығы жануарлары саны және олардың иелері – жайылым пайдаланушылар (жеке және (немесе) заңды тұлғалар) туралы мәліметтерді, табындар, отарлар, үйірлер саны туралы деректерді, оларды жануар түрлері мен жыныстық-жас ерекшеліктері бойынша қалыптастыруды, шалғай жайылымдарда мал жаю үшін мал басын қалыптастыру туралы мәліметтерді, мәдени және аридтік жайылымдарда мал жаю ерекшеліктерін, мал айдау сервитуттары және өзге де мемлекеттік органдар, жеке және (немесе) заңды тұлғалар ұсынған деректерді ескере отырып қабылданды.</w:t>
      </w:r>
    </w:p>
    <w:bookmarkEnd w:id="14"/>
    <w:bookmarkStart w:name="z22" w:id="15"/>
    <w:p>
      <w:pPr>
        <w:spacing w:after="0"/>
        <w:ind w:left="0"/>
        <w:jc w:val="both"/>
      </w:pPr>
      <w:r>
        <w:rPr>
          <w:rFonts w:ascii="Times New Roman"/>
          <w:b w:val="false"/>
          <w:i w:val="false"/>
          <w:color w:val="000000"/>
          <w:sz w:val="28"/>
        </w:rPr>
        <w:t>
      Айыртау ауылдық округі Ұлан ауданының орталық бөлігінде, таулы-дала және құрғақ дала аймағында орналасқан. Таулы-дала аймағы таулы шалғынды-дала, тау бөктеріндегі орташа ылғалды дала және орташа құрғақ дала кіші аймақтарына бөлінеді. Климат қоңыржай құрғақ, қоңыржай ыстық, жылдық жауын-шашын мөлшері 360–390 мм. Ауа температурасының ең төменгісі –45°С, ең жоғарғысы +40°С. Орташа жылдық температура +10°С. Салыстырмалы ылғалдылық 68 %. Басым желдер – оңтүстік-шығыс және солтүстік-батыс бағытындағы, орташа жылдамдығы 2,7 м/сек.</w:t>
      </w:r>
    </w:p>
    <w:bookmarkEnd w:id="15"/>
    <w:bookmarkStart w:name="z23" w:id="16"/>
    <w:p>
      <w:pPr>
        <w:spacing w:after="0"/>
        <w:ind w:left="0"/>
        <w:jc w:val="both"/>
      </w:pPr>
      <w:r>
        <w:rPr>
          <w:rFonts w:ascii="Times New Roman"/>
          <w:b w:val="false"/>
          <w:i w:val="false"/>
          <w:color w:val="000000"/>
          <w:sz w:val="28"/>
        </w:rPr>
        <w:t>
      Топырақтары: қара-қоңыр, таулы оңтүстік қара топырақтар, кәдімгі қара топырақтар, оңтүстік қара топырақтар, шайылған және кәдімгі таулы қара топырақтар.</w:t>
      </w:r>
    </w:p>
    <w:bookmarkEnd w:id="16"/>
    <w:bookmarkStart w:name="z24" w:id="17"/>
    <w:p>
      <w:pPr>
        <w:spacing w:after="0"/>
        <w:ind w:left="0"/>
        <w:jc w:val="both"/>
      </w:pPr>
      <w:r>
        <w:rPr>
          <w:rFonts w:ascii="Times New Roman"/>
          <w:b w:val="false"/>
          <w:i w:val="false"/>
          <w:color w:val="000000"/>
          <w:sz w:val="28"/>
        </w:rPr>
        <w:t>
      Өсімдік жамылғысы: бетеге-боз-жусанды, бетеге-боз әртүрлі шөпті, әртүрлі шөпті-астық тұқымдас, жұмсақ сабақты және бұталы-шымды-астық тұқымдас өсімдіктерден тұрады.</w:t>
      </w:r>
    </w:p>
    <w:bookmarkEnd w:id="17"/>
    <w:bookmarkStart w:name="z25" w:id="18"/>
    <w:p>
      <w:pPr>
        <w:spacing w:after="0"/>
        <w:ind w:left="0"/>
        <w:jc w:val="both"/>
      </w:pPr>
      <w:r>
        <w:rPr>
          <w:rFonts w:ascii="Times New Roman"/>
          <w:b w:val="false"/>
          <w:i w:val="false"/>
          <w:color w:val="000000"/>
          <w:sz w:val="28"/>
        </w:rPr>
        <w:t>
      Тұрақты қар жамылғысы қараша айының ортасында қалыптасып, сәуір айының бірінші онкүндігінде ериді. Аязсыз кезеңнің ұзақтығы 130–150 күн.</w:t>
      </w:r>
    </w:p>
    <w:bookmarkEnd w:id="18"/>
    <w:bookmarkStart w:name="z26" w:id="19"/>
    <w:p>
      <w:pPr>
        <w:spacing w:after="0"/>
        <w:ind w:left="0"/>
        <w:jc w:val="both"/>
      </w:pPr>
      <w:r>
        <w:rPr>
          <w:rFonts w:ascii="Times New Roman"/>
          <w:b w:val="false"/>
          <w:i w:val="false"/>
          <w:color w:val="000000"/>
          <w:sz w:val="28"/>
        </w:rPr>
        <w:t>
      Гидрографиялық жүйесі Ертіс өзені алабына жатады. Ірі өзендері: Ұланка, Дресвянка, Ұзынбұлақ және басқа да көптеген өзендер мен жылғалар.</w:t>
      </w:r>
    </w:p>
    <w:bookmarkEnd w:id="19"/>
    <w:bookmarkStart w:name="z27" w:id="20"/>
    <w:p>
      <w:pPr>
        <w:spacing w:after="0"/>
        <w:ind w:left="0"/>
        <w:jc w:val="both"/>
      </w:pPr>
      <w:r>
        <w:rPr>
          <w:rFonts w:ascii="Times New Roman"/>
          <w:b w:val="false"/>
          <w:i w:val="false"/>
          <w:color w:val="000000"/>
          <w:sz w:val="28"/>
        </w:rPr>
        <w:t>
      Әкімшілік орталығы – Айыртау ауылы, аудан орталығы Қасым Қайсенов кентінен оңтүстік-батысқа қарай 16,5 км жерде орналасқан.</w:t>
      </w:r>
    </w:p>
    <w:bookmarkEnd w:id="20"/>
    <w:bookmarkStart w:name="z28" w:id="21"/>
    <w:p>
      <w:pPr>
        <w:spacing w:after="0"/>
        <w:ind w:left="0"/>
        <w:jc w:val="both"/>
      </w:pPr>
      <w:r>
        <w:rPr>
          <w:rFonts w:ascii="Times New Roman"/>
          <w:b w:val="false"/>
          <w:i w:val="false"/>
          <w:color w:val="000000"/>
          <w:sz w:val="28"/>
        </w:rPr>
        <w:t>
      Айыртау ауылдық округінің жалпы аумағы 37 905,1 гектар, оның ішінде: егістік – 11 116,6 гектар, жайылым – 21 965,2 гектар, шабындық – 1 426,1 гектар.</w:t>
      </w:r>
    </w:p>
    <w:bookmarkEnd w:id="21"/>
    <w:bookmarkStart w:name="z29" w:id="22"/>
    <w:p>
      <w:pPr>
        <w:spacing w:after="0"/>
        <w:ind w:left="0"/>
        <w:jc w:val="both"/>
      </w:pPr>
      <w:r>
        <w:rPr>
          <w:rFonts w:ascii="Times New Roman"/>
          <w:b w:val="false"/>
          <w:i w:val="false"/>
          <w:color w:val="000000"/>
          <w:sz w:val="28"/>
        </w:rPr>
        <w:t>
      Жер санаттары бойынша:</w:t>
      </w:r>
    </w:p>
    <w:bookmarkEnd w:id="22"/>
    <w:bookmarkStart w:name="z30" w:id="23"/>
    <w:p>
      <w:pPr>
        <w:spacing w:after="0"/>
        <w:ind w:left="0"/>
        <w:jc w:val="both"/>
      </w:pPr>
      <w:r>
        <w:rPr>
          <w:rFonts w:ascii="Times New Roman"/>
          <w:b w:val="false"/>
          <w:i w:val="false"/>
          <w:color w:val="000000"/>
          <w:sz w:val="28"/>
        </w:rPr>
        <w:t>
      ауыл шаруашылығы мақсатындағы жерлер – 22 146,3 гектар;</w:t>
      </w:r>
    </w:p>
    <w:bookmarkEnd w:id="23"/>
    <w:bookmarkStart w:name="z31" w:id="24"/>
    <w:p>
      <w:pPr>
        <w:spacing w:after="0"/>
        <w:ind w:left="0"/>
        <w:jc w:val="both"/>
      </w:pPr>
      <w:r>
        <w:rPr>
          <w:rFonts w:ascii="Times New Roman"/>
          <w:b w:val="false"/>
          <w:i w:val="false"/>
          <w:color w:val="000000"/>
          <w:sz w:val="28"/>
        </w:rPr>
        <w:t>
      елді мекендер жері – 5 890,9 гектар;</w:t>
      </w:r>
    </w:p>
    <w:bookmarkEnd w:id="24"/>
    <w:bookmarkStart w:name="z32" w:id="25"/>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және өзге де ауыл шаруашылығына жатпайтын мақсаттағы жерлер – 86,1 гектар;</w:t>
      </w:r>
    </w:p>
    <w:bookmarkEnd w:id="25"/>
    <w:bookmarkStart w:name="z33" w:id="26"/>
    <w:p>
      <w:pPr>
        <w:spacing w:after="0"/>
        <w:ind w:left="0"/>
        <w:jc w:val="both"/>
      </w:pPr>
      <w:r>
        <w:rPr>
          <w:rFonts w:ascii="Times New Roman"/>
          <w:b w:val="false"/>
          <w:i w:val="false"/>
          <w:color w:val="000000"/>
          <w:sz w:val="28"/>
        </w:rPr>
        <w:t>
      су қорының жерлері – 377,8 гектар;</w:t>
      </w:r>
    </w:p>
    <w:bookmarkEnd w:id="26"/>
    <w:bookmarkStart w:name="z34" w:id="27"/>
    <w:p>
      <w:pPr>
        <w:spacing w:after="0"/>
        <w:ind w:left="0"/>
        <w:jc w:val="both"/>
      </w:pPr>
      <w:r>
        <w:rPr>
          <w:rFonts w:ascii="Times New Roman"/>
          <w:b w:val="false"/>
          <w:i w:val="false"/>
          <w:color w:val="000000"/>
          <w:sz w:val="28"/>
        </w:rPr>
        <w:t>
      қор жерлері – 9 404 гектар.</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ауданы Айыртау ауылдық</w:t>
            </w:r>
            <w:r>
              <w:br/>
            </w:r>
            <w:r>
              <w:rPr>
                <w:rFonts w:ascii="Times New Roman"/>
                <w:b w:val="false"/>
                <w:i w:val="false"/>
                <w:color w:val="000000"/>
                <w:sz w:val="20"/>
              </w:rPr>
              <w:t>округі бойынша</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жоспарына</w:t>
            </w:r>
            <w:r>
              <w:br/>
            </w:r>
            <w:r>
              <w:rPr>
                <w:rFonts w:ascii="Times New Roman"/>
                <w:b w:val="false"/>
                <w:i w:val="false"/>
                <w:color w:val="000000"/>
                <w:sz w:val="20"/>
              </w:rPr>
              <w:t>1-қосымша</w:t>
            </w:r>
          </w:p>
        </w:tc>
      </w:tr>
    </w:tbl>
    <w:bookmarkStart w:name="z36" w:id="28"/>
    <w:p>
      <w:pPr>
        <w:spacing w:after="0"/>
        <w:ind w:left="0"/>
        <w:jc w:val="both"/>
      </w:pPr>
      <w:r>
        <w:rPr>
          <w:rFonts w:ascii="Times New Roman"/>
          <w:b w:val="false"/>
          <w:i w:val="false"/>
          <w:color w:val="000000"/>
          <w:sz w:val="28"/>
        </w:rPr>
        <w:t>
      Айыртау ауылдық округі бойынша жер балансының деректері және мемлекеттік жер кадастры ақпараттық жүйесінің мәліметтері 1–5-кестелерде ұсынылған.</w:t>
      </w:r>
    </w:p>
    <w:bookmarkEnd w:id="28"/>
    <w:bookmarkStart w:name="z37" w:id="29"/>
    <w:p>
      <w:pPr>
        <w:spacing w:after="0"/>
        <w:ind w:left="0"/>
        <w:jc w:val="both"/>
      </w:pPr>
      <w:r>
        <w:rPr>
          <w:rFonts w:ascii="Times New Roman"/>
          <w:b w:val="false"/>
          <w:i w:val="false"/>
          <w:color w:val="000000"/>
          <w:sz w:val="28"/>
        </w:rPr>
        <w:t>
      1-кесте. Ұлан ауданы Айыртау ауылдық округінің жайылымдарын жер санаттары бойынша бөлу, мың гектар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код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жерлері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өзгеде жерлер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аумақтар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54,145</w:t>
            </w:r>
          </w:p>
        </w:tc>
      </w:tr>
    </w:tbl>
    <w:bookmarkStart w:name="z38" w:id="30"/>
    <w:p>
      <w:pPr>
        <w:spacing w:after="0"/>
        <w:ind w:left="0"/>
        <w:jc w:val="both"/>
      </w:pPr>
      <w:r>
        <w:rPr>
          <w:rFonts w:ascii="Times New Roman"/>
          <w:b w:val="false"/>
          <w:i w:val="false"/>
          <w:color w:val="000000"/>
          <w:sz w:val="28"/>
        </w:rPr>
        <w:t>
      2-кесте. Елді мекендер бойынша жайылымдардың бөлінуі, мың гектар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код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ауданы,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ауданы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үй малын бағып-өсіру қажеттілігін қанағаттандыруға арналған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жайылатын (отгон) жайылымдар,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Мезгілдік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(аридтік) жайылымдар,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(культивирленген)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Азовое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Ново-Азовое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Беткудук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1"/>
    <w:p>
      <w:pPr>
        <w:spacing w:after="0"/>
        <w:ind w:left="0"/>
        <w:jc w:val="both"/>
      </w:pPr>
      <w:r>
        <w:rPr>
          <w:rFonts w:ascii="Times New Roman"/>
          <w:b w:val="false"/>
          <w:i w:val="false"/>
          <w:color w:val="000000"/>
          <w:sz w:val="28"/>
        </w:rPr>
        <w:t>
      3-кесте. Жер учаскесіне құқық белгілейтін және сәйкестендіру құжаттары негізінде меншік иелері мен жер пайдаланушылар туралы мәліметтер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 мен жер пайдаланушылардың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сәйкестендіру нөмірі /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ауданы,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Багратион ВВГ"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41140005142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05-079-039-235, -234,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"Шарапат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200540005971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05-079-039-039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Ферма Жаңа 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230240000638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05-079-039-124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Воропай В.Г.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421005300047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05-079-039-171, -130,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Байбусинов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620114302709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05-079-039-025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Воропай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661226300444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05-079-039-051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680402302100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05-079-039-153,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"Азовое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750522301616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05-079-039-181, -040, -069, -127, -213, -079,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w:t>
            </w:r>
          </w:p>
        </w:tc>
      </w:tr>
    </w:tbl>
    <w:bookmarkStart w:name="z40" w:id="32"/>
    <w:p>
      <w:pPr>
        <w:spacing w:after="0"/>
        <w:ind w:left="0"/>
        <w:jc w:val="both"/>
      </w:pPr>
      <w:r>
        <w:rPr>
          <w:rFonts w:ascii="Times New Roman"/>
          <w:b w:val="false"/>
          <w:i w:val="false"/>
          <w:color w:val="000000"/>
          <w:sz w:val="28"/>
        </w:rPr>
        <w:t>
      4-кесте. Жайылымдардың бөлінуі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малдарына қажетті жайылым ауданы,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жайылымдардың ауданы,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жайылатын (отгон) жайылымдардың ауданы, мың гектар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Азовое ауылдық округі</w:t>
            </w:r>
          </w:p>
          <w:bookmarkEnd w:id="33"/>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 w:id="34"/>
    <w:p>
      <w:pPr>
        <w:spacing w:after="0"/>
        <w:ind w:left="0"/>
        <w:jc w:val="both"/>
      </w:pPr>
      <w:r>
        <w:rPr>
          <w:rFonts w:ascii="Times New Roman"/>
          <w:b w:val="false"/>
          <w:i w:val="false"/>
          <w:color w:val="000000"/>
          <w:sz w:val="28"/>
        </w:rPr>
        <w:t>
      Азов ауылдық округі бойынша барлығы: 1107 бас ірі қара мал, оның ішінде 552 бас сауын сиыр, 1545 бас ұсақ мал, 766 бас жылқы (5-кесте).</w:t>
      </w:r>
    </w:p>
    <w:bookmarkEnd w:id="34"/>
    <w:bookmarkStart w:name="z43" w:id="35"/>
    <w:p>
      <w:pPr>
        <w:spacing w:after="0"/>
        <w:ind w:left="0"/>
        <w:jc w:val="both"/>
      </w:pPr>
      <w:r>
        <w:rPr>
          <w:rFonts w:ascii="Times New Roman"/>
          <w:b w:val="false"/>
          <w:i w:val="false"/>
          <w:color w:val="000000"/>
          <w:sz w:val="28"/>
        </w:rPr>
        <w:t>
      5-кесте. Ауылдық округтегі мал басының жалпы саны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ҰҚМ</w:t>
            </w:r>
          </w:p>
          <w:bookmarkEnd w:id="36"/>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сауылатындар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ауылдық округі бойынша жалпы,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45" w:id="37"/>
    <w:p>
      <w:pPr>
        <w:spacing w:after="0"/>
        <w:ind w:left="0"/>
        <w:jc w:val="both"/>
      </w:pPr>
      <w:r>
        <w:rPr>
          <w:rFonts w:ascii="Times New Roman"/>
          <w:b w:val="false"/>
          <w:i w:val="false"/>
          <w:color w:val="000000"/>
          <w:sz w:val="28"/>
        </w:rPr>
        <w:t xml:space="preserve">
      Округ бойынша жайылымдарға қажеттілік есебі Қазақстан Республикасы Ауыл шаруашылығы министрінің 2015 жылғы 14 сәуірдегі № 3-3/332 "Жайылымдардың жалпы алаңына түсетін шекті жүктеме нормасын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белгіленген жүктеме нормаларына сәйкес жүргізілді. Есеп округ орналасқан табиғи аймақ пен жайылым түріне қарай, сондай-ақ қолда бар мал басын негізге ала отырып жасалды. Норма бойынша: ірі қара малға – 2,5 га/бас, ұсақ малға – 0,5 га/бас, жылқыға – 3,0 га/бас.</w:t>
      </w:r>
    </w:p>
    <w:bookmarkEnd w:id="37"/>
    <w:bookmarkStart w:name="z46" w:id="38"/>
    <w:p>
      <w:pPr>
        <w:spacing w:after="0"/>
        <w:ind w:left="0"/>
        <w:jc w:val="both"/>
      </w:pPr>
      <w:r>
        <w:rPr>
          <w:rFonts w:ascii="Times New Roman"/>
          <w:b w:val="false"/>
          <w:i w:val="false"/>
          <w:color w:val="000000"/>
          <w:sz w:val="28"/>
        </w:rPr>
        <w:t xml:space="preserve">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Азов ауылдық округі халқының ауыл шаруашылығы жануарларының аналық (сауын) басын ұстау қажеттілігін қамтамасыз ету үшін жайылымдарға деген қажеттілік 1380 га құрайды (6-кесте). Елді мекендегі қолда бар жайылымдық жер көлемі 4826 га болғандықтан, жайылым тапшылығы жоқ.</w:t>
      </w:r>
    </w:p>
    <w:bookmarkEnd w:id="38"/>
    <w:bookmarkStart w:name="z47" w:id="39"/>
    <w:p>
      <w:pPr>
        <w:spacing w:after="0"/>
        <w:ind w:left="0"/>
        <w:jc w:val="both"/>
      </w:pPr>
      <w:r>
        <w:rPr>
          <w:rFonts w:ascii="Times New Roman"/>
          <w:b w:val="false"/>
          <w:i w:val="false"/>
          <w:color w:val="000000"/>
          <w:sz w:val="28"/>
        </w:rPr>
        <w:t>
       Кесте 6. Сиыр сүтті малға арналған жайылым қажеттілігін есептеу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жерінің ауданы,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 саны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жайылым қажеттілігі нормасы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тапшылығы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48" w:id="40"/>
    <w:p>
      <w:pPr>
        <w:spacing w:after="0"/>
        <w:ind w:left="0"/>
        <w:jc w:val="both"/>
      </w:pPr>
      <w:r>
        <w:rPr>
          <w:rFonts w:ascii="Times New Roman"/>
          <w:b w:val="false"/>
          <w:i w:val="false"/>
          <w:color w:val="000000"/>
          <w:sz w:val="28"/>
        </w:rPr>
        <w:t>
      Елді мекендер жерінің құрылымында ауыл шаруашылығы алқаптары 4998 га құрайды, оның ішінде халықтың қажеттілігі үшін 4826 га жайылым бар.</w:t>
      </w:r>
    </w:p>
    <w:bookmarkEnd w:id="40"/>
    <w:bookmarkStart w:name="z49" w:id="41"/>
    <w:p>
      <w:pPr>
        <w:spacing w:after="0"/>
        <w:ind w:left="0"/>
        <w:jc w:val="both"/>
      </w:pPr>
      <w:r>
        <w:rPr>
          <w:rFonts w:ascii="Times New Roman"/>
          <w:b w:val="false"/>
          <w:i w:val="false"/>
          <w:color w:val="000000"/>
          <w:sz w:val="28"/>
        </w:rPr>
        <w:t>
      Азов ауылдық округі тұрғындарының мал басы: 1107 бас ірі қара мал, 1545 бас ұсақ мал, 766 бас жылқы (7-кесте).</w:t>
      </w:r>
    </w:p>
    <w:bookmarkEnd w:id="41"/>
    <w:bookmarkStart w:name="z50" w:id="42"/>
    <w:p>
      <w:pPr>
        <w:spacing w:after="0"/>
        <w:ind w:left="0"/>
        <w:jc w:val="both"/>
      </w:pPr>
      <w:r>
        <w:rPr>
          <w:rFonts w:ascii="Times New Roman"/>
          <w:b w:val="false"/>
          <w:i w:val="false"/>
          <w:color w:val="000000"/>
          <w:sz w:val="28"/>
        </w:rPr>
        <w:t>
      Кесте 7. Жеке қосалқы шаруашылық малдарына арналған жайылымдарға қажеттілікті есептеу</w:t>
      </w:r>
    </w:p>
    <w:bookmarkEnd w:id="42"/>
    <w:bookmarkStart w:name="z51"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Аудан тұрғындарының жайылымдағы мал басына қажеттілік есептеуіне сәйкес, Жайылымдарға деген қажеттілікті есептеу нәтижесіне сәйкес, округ бойынша халықтың жайылатын мал басына қосымша жайылымдар қажет, яғни жайылым тапшылығы бар.</w:t>
      </w:r>
    </w:p>
    <w:bookmarkEnd w:id="44"/>
    <w:bookmarkStart w:name="z53" w:id="45"/>
    <w:p>
      <w:pPr>
        <w:spacing w:after="0"/>
        <w:ind w:left="0"/>
        <w:jc w:val="both"/>
      </w:pPr>
      <w:r>
        <w:rPr>
          <w:rFonts w:ascii="Times New Roman"/>
          <w:b w:val="false"/>
          <w:i w:val="false"/>
          <w:color w:val="000000"/>
          <w:sz w:val="28"/>
        </w:rPr>
        <w:t>
      Округтің ауыл шаруашылығы мақсатындағы жерлер құрамында 36 108,6 га жайылым бар, олардың басым бөлігі жеке тұлғалар мен мемлекеттік емес заңды тұлғалардың меншігінде және пайдалануында.</w:t>
      </w:r>
    </w:p>
    <w:bookmarkEnd w:id="45"/>
    <w:bookmarkStart w:name="z54" w:id="46"/>
    <w:p>
      <w:pPr>
        <w:spacing w:after="0"/>
        <w:ind w:left="0"/>
        <w:jc w:val="both"/>
      </w:pPr>
      <w:r>
        <w:rPr>
          <w:rFonts w:ascii="Times New Roman"/>
          <w:b w:val="false"/>
          <w:i w:val="false"/>
          <w:color w:val="000000"/>
          <w:sz w:val="28"/>
        </w:rPr>
        <w:t>
      Округтегі ауыл шаруашылығы құрылымдарындағы (ЖШС, шаруа және фермер қожалықтары) мал басы: 2686 бас ірі қара мал, 268 бас ұсақ мал, 31 бас жылқы (8-кесте).</w:t>
      </w:r>
    </w:p>
    <w:bookmarkEnd w:id="46"/>
    <w:bookmarkStart w:name="z55" w:id="47"/>
    <w:p>
      <w:pPr>
        <w:spacing w:after="0"/>
        <w:ind w:left="0"/>
        <w:jc w:val="both"/>
      </w:pPr>
      <w:r>
        <w:rPr>
          <w:rFonts w:ascii="Times New Roman"/>
          <w:b w:val="false"/>
          <w:i w:val="false"/>
          <w:color w:val="000000"/>
          <w:sz w:val="28"/>
        </w:rPr>
        <w:t>
      8-кесте. Ауыл шаруашылығы құрылымдары үшін жайылымдарға қажеттілікті есептеу</w:t>
      </w:r>
    </w:p>
    <w:bookmarkEnd w:id="47"/>
    <w:bookmarkStart w:name="z56"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Округ бойынша ауыл шаруашылығы құрылымдарындағы мал басын жайылыммен қамтамасыз ету есебіне сәйкес, қосымша жайылымдар қажет емес, тапшылық жоқ.</w:t>
      </w:r>
    </w:p>
    <w:bookmarkEnd w:id="49"/>
    <w:bookmarkStart w:name="z58" w:id="50"/>
    <w:p>
      <w:pPr>
        <w:spacing w:after="0"/>
        <w:ind w:left="0"/>
        <w:jc w:val="both"/>
      </w:pPr>
      <w:r>
        <w:rPr>
          <w:rFonts w:ascii="Times New Roman"/>
          <w:b w:val="false"/>
          <w:i w:val="false"/>
          <w:color w:val="000000"/>
          <w:sz w:val="28"/>
        </w:rPr>
        <w:t>
      Ауыл шаруашылығы жануарларын жаю үшін барлығы 5,839 мың гектар жайылым қажет. 1107 бас ірі қара мал, 1545 бас ұсақ мал және 766 бас жылқы 4,826 мың гектар аумақтағы қоғамдық жайылымдарда бағылады. Ал 2686 бас ірі қара мал, 268 бас ұсақ мал және 31 бас жылқы 18,152 мың гектар жер пайдалануға берілген жайылымдарда жайылады.</w:t>
      </w:r>
    </w:p>
    <w:bookmarkEnd w:id="50"/>
    <w:bookmarkStart w:name="z59" w:id="51"/>
    <w:p>
      <w:pPr>
        <w:spacing w:after="0"/>
        <w:ind w:left="0"/>
        <w:jc w:val="both"/>
      </w:pPr>
      <w:r>
        <w:rPr>
          <w:rFonts w:ascii="Times New Roman"/>
          <w:b w:val="false"/>
          <w:i w:val="false"/>
          <w:color w:val="000000"/>
          <w:sz w:val="28"/>
        </w:rPr>
        <w:t>
      Кесте 9. Қосымша қажет болатын жайылымдар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қажет болатын жайылымдар (қор жерлерінен),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 үшін берілетін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малын жайылымға шығару қажеттілігін қанағаттандыру мақсатында резервтелетін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2026–2030 жылдарға арналған</w:t>
            </w:r>
            <w:r>
              <w:br/>
            </w:r>
            <w:r>
              <w:rPr>
                <w:rFonts w:ascii="Times New Roman"/>
                <w:b w:val="false"/>
                <w:i w:val="false"/>
                <w:color w:val="000000"/>
                <w:sz w:val="20"/>
              </w:rPr>
              <w:t>Ұлан ауданы Айыртау ауылдық</w:t>
            </w:r>
            <w:r>
              <w:br/>
            </w:r>
            <w:r>
              <w:rPr>
                <w:rFonts w:ascii="Times New Roman"/>
                <w:b w:val="false"/>
                <w:i w:val="false"/>
                <w:color w:val="000000"/>
                <w:sz w:val="20"/>
              </w:rPr>
              <w:t>округі бойынша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жоспарына</w:t>
            </w:r>
          </w:p>
        </w:tc>
      </w:tr>
    </w:tbl>
    <w:bookmarkStart w:name="z61" w:id="52"/>
    <w:p>
      <w:pPr>
        <w:spacing w:after="0"/>
        <w:ind w:left="0"/>
        <w:jc w:val="left"/>
      </w:pPr>
      <w:r>
        <w:rPr>
          <w:rFonts w:ascii="Times New Roman"/>
          <w:b/>
          <w:i w:val="false"/>
          <w:color w:val="000000"/>
        </w:rPr>
        <w:t xml:space="preserve"> Жайылымдардың геоботаникалық зерттеу деректері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күні, аңыз (легенда) бойынша және табиғи жем-шөптік алқаптар жіктемесіне сәйкес шифрлар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сипаттамалар нөмірлері (жақша ішінде)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 мен топырақ жағдайларына сәйкестігі көрсетілген табиғи жем-шөптік алқаптардың типтері (әртүрлілігі, модификациялары) атауы. Басқа алқаптар мен жерлердің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үлесі, пайызбен көрсетілген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қолданыс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өнімділік, гектарына центнер (зерттеу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2А</w:t>
            </w:r>
          </w:p>
          <w:bookmarkEnd w:id="53"/>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Төбелі жазық. бетегелі-бозды-жусанды өсімдіктер, аз қуатты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2Аб</w:t>
            </w:r>
          </w:p>
          <w:bookmarkEnd w:id="54"/>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Төбелі жазық. шытырлы-австриялық жусанды-бетегелі өсімдіктер, аз қуатты қара-қоңыр саздақ топырақтарда</w:t>
            </w:r>
          </w:p>
          <w:bookmarkEnd w:id="55"/>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37А</w:t>
            </w:r>
          </w:p>
          <w:bookmarkEnd w:id="56"/>
          <w:p>
            <w:pPr>
              <w:spacing w:after="20"/>
              <w:ind w:left="20"/>
              <w:jc w:val="both"/>
            </w:pPr>
            <w:r>
              <w:rPr>
                <w:rFonts w:ascii="Times New Roman"/>
                <w:b w:val="false"/>
                <w:i w:val="false"/>
                <w:color w:val="000000"/>
                <w:sz w:val="20"/>
              </w:rPr>
              <w:t>
М-6б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аңғары. қияқшөпті-шөптесін-өлеңшөпті өсімдіктер, жайылмалы шалғынды қара-қоңыр сортаң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35А</w:t>
            </w:r>
          </w:p>
          <w:bookmarkEnd w:id="57"/>
          <w:p>
            <w:pPr>
              <w:spacing w:after="20"/>
              <w:ind w:left="20"/>
              <w:jc w:val="both"/>
            </w:pPr>
            <w:r>
              <w:rPr>
                <w:rFonts w:ascii="Times New Roman"/>
                <w:b w:val="false"/>
                <w:i w:val="false"/>
                <w:color w:val="000000"/>
                <w:sz w:val="20"/>
              </w:rPr>
              <w:t>
М-5в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Шоқылараралық аңғар. әртүрлі шөпті шөптесін-батпақты-өлеңшөпті өсімдіктер, шалғынды қара-қоңыр сортаңдау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8Б</w:t>
            </w:r>
          </w:p>
          <w:bookmarkEnd w:id="58"/>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Шоқылараралық жазық. сұлыбас-бозды-әртүрлі шөпті өсімдіктер, толық дамымаған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6Г</w:t>
            </w:r>
          </w:p>
          <w:bookmarkEnd w:id="59"/>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шоқы беткейі. тырсалы-бетегелі-жусанды өсімдіктер, аз дамыған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11Е</w:t>
            </w:r>
          </w:p>
          <w:bookmarkEnd w:id="60"/>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Төбелі жазық. бұталы бетегелі-бозды-жусанды өсімдіктер, толық дамымаған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2А</w:t>
            </w:r>
          </w:p>
          <w:bookmarkEnd w:id="61"/>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Төбелі жазық. спиреялы бетегелі-бозды-жусанды өсімдіктер, орташа қуатты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26Ба</w:t>
            </w:r>
          </w:p>
          <w:bookmarkEnd w:id="62"/>
          <w:p>
            <w:pPr>
              <w:spacing w:after="20"/>
              <w:ind w:left="20"/>
              <w:jc w:val="both"/>
            </w:pPr>
            <w:r>
              <w:rPr>
                <w:rFonts w:ascii="Times New Roman"/>
                <w:b w:val="false"/>
                <w:i w:val="false"/>
                <w:color w:val="000000"/>
                <w:sz w:val="20"/>
              </w:rPr>
              <w:t>
М-5в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Төбелі жазық. бетегелі-жусанды-қияқшөпті өсімдіктер, шалғынды-қарақоңыр сортаң саздақ топырақтарда</w:t>
            </w:r>
          </w:p>
          <w:bookmarkEnd w:id="63"/>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32А</w:t>
            </w:r>
          </w:p>
          <w:bookmarkEnd w:id="64"/>
          <w:p>
            <w:pPr>
              <w:spacing w:after="20"/>
              <w:ind w:left="20"/>
              <w:jc w:val="both"/>
            </w:pPr>
            <w:r>
              <w:rPr>
                <w:rFonts w:ascii="Times New Roman"/>
                <w:b w:val="false"/>
                <w:i w:val="false"/>
                <w:color w:val="000000"/>
                <w:sz w:val="20"/>
              </w:rPr>
              <w:t>
М-5а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Төбелі жазық. бетегелі-жусанды-қияқшөпті өсімдіктер, шалғынды-қарақоңыр сортаң саздақ топырақтарда</w:t>
            </w:r>
          </w:p>
          <w:bookmarkEnd w:id="65"/>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31Б</w:t>
            </w:r>
          </w:p>
          <w:bookmarkEnd w:id="66"/>
          <w:p>
            <w:pPr>
              <w:spacing w:after="20"/>
              <w:ind w:left="20"/>
              <w:jc w:val="both"/>
            </w:pPr>
            <w:r>
              <w:rPr>
                <w:rFonts w:ascii="Times New Roman"/>
                <w:b w:val="false"/>
                <w:i w:val="false"/>
                <w:color w:val="000000"/>
                <w:sz w:val="20"/>
              </w:rPr>
              <w:t>
М-5в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маңы ойпаты. қоға-қияқшөпті-батпақты-шөптесін өсімдіктер, шалғынды-батпақты сортаң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16</w:t>
            </w:r>
          </w:p>
          <w:bookmarkEnd w:id="67"/>
          <w:p>
            <w:pPr>
              <w:spacing w:after="20"/>
              <w:ind w:left="20"/>
              <w:jc w:val="both"/>
            </w:pPr>
            <w:r>
              <w:rPr>
                <w:rFonts w:ascii="Times New Roman"/>
                <w:b w:val="false"/>
                <w:i w:val="false"/>
                <w:color w:val="000000"/>
                <w:sz w:val="20"/>
              </w:rPr>
              <w:t>
М-2г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Төбелі жазық. бетегелі-жусанды-тырсалы өсімдіктер, каштанды орташа саздақ сортаң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6Ба</w:t>
            </w:r>
          </w:p>
          <w:bookmarkEnd w:id="68"/>
          <w:p>
            <w:pPr>
              <w:spacing w:after="20"/>
              <w:ind w:left="20"/>
              <w:jc w:val="both"/>
            </w:pPr>
            <w:r>
              <w:rPr>
                <w:rFonts w:ascii="Times New Roman"/>
                <w:b w:val="false"/>
                <w:i w:val="false"/>
                <w:color w:val="000000"/>
                <w:sz w:val="20"/>
              </w:rPr>
              <w:t>
М-2в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 бетегелі-жусанды-тырсалы өсімдіктер, қара-қоңыр сортаңдау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37Б</w:t>
            </w:r>
          </w:p>
          <w:bookmarkEnd w:id="69"/>
          <w:p>
            <w:pPr>
              <w:spacing w:after="20"/>
              <w:ind w:left="20"/>
              <w:jc w:val="both"/>
            </w:pPr>
            <w:r>
              <w:rPr>
                <w:rFonts w:ascii="Times New Roman"/>
                <w:b w:val="false"/>
                <w:i w:val="false"/>
                <w:color w:val="000000"/>
                <w:sz w:val="20"/>
              </w:rPr>
              <w:t>
М-5в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Бұлақ аңғары. қияқшөпті өсімдіктер, шалғынды-қара-қоңыр сортаңдау саздақ топырақтарда</w:t>
            </w:r>
          </w:p>
          <w:bookmarkEnd w:id="70"/>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6Ба</w:t>
            </w:r>
          </w:p>
          <w:bookmarkEnd w:id="71"/>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Толқынды жазық. бетегелі-жусанды-тырсалы өсімдіктер, қара-қоңыр сортаңдау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8Б</w:t>
            </w:r>
          </w:p>
          <w:bookmarkEnd w:id="72"/>
          <w:p>
            <w:pPr>
              <w:spacing w:after="20"/>
              <w:ind w:left="20"/>
              <w:jc w:val="both"/>
            </w:pPr>
            <w:r>
              <w:rPr>
                <w:rFonts w:ascii="Times New Roman"/>
                <w:b w:val="false"/>
                <w:i w:val="false"/>
                <w:color w:val="000000"/>
                <w:sz w:val="20"/>
              </w:rPr>
              <w:t>
М-2б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шоқылы жер бедері, шоқы беткейі. спиреялы сұлыбас-бозды-әртүрлі шөпті өсімдіктер, толық дамымаған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2А</w:t>
            </w:r>
          </w:p>
          <w:bookmarkEnd w:id="73"/>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Шоқылараралық жазық. спиреялы бетегелі-бозды-жусанды өсімдіктер, орташа қуатты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2А</w:t>
            </w:r>
          </w:p>
          <w:bookmarkEnd w:id="74"/>
          <w:p>
            <w:pPr>
              <w:spacing w:after="20"/>
              <w:ind w:left="20"/>
              <w:jc w:val="both"/>
            </w:pPr>
            <w:r>
              <w:rPr>
                <w:rFonts w:ascii="Times New Roman"/>
                <w:b w:val="false"/>
                <w:i w:val="false"/>
                <w:color w:val="000000"/>
                <w:sz w:val="20"/>
              </w:rPr>
              <w:t>
М-2а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Шоқылараралық жазық. спиреялы бетегелі-бозды-жусанды өсімдіктер, орташа қуатты қара-қоңыр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26Ба</w:t>
            </w:r>
          </w:p>
          <w:bookmarkEnd w:id="75"/>
          <w:p>
            <w:pPr>
              <w:spacing w:after="20"/>
              <w:ind w:left="20"/>
              <w:jc w:val="both"/>
            </w:pPr>
            <w:r>
              <w:rPr>
                <w:rFonts w:ascii="Times New Roman"/>
                <w:b w:val="false"/>
                <w:i w:val="false"/>
                <w:color w:val="000000"/>
                <w:sz w:val="20"/>
              </w:rPr>
              <w:t>
М-5в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Шоқылараралық ойпаң. бетегелі-жусанды-қияқшөпті өсімдіктер, шалғынды-қара-қоңыр сортаң саздақ топырақтарда</w:t>
            </w:r>
          </w:p>
          <w:bookmarkEnd w:id="76"/>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1Га</w:t>
            </w:r>
          </w:p>
          <w:bookmarkEnd w:id="77"/>
          <w:p>
            <w:pPr>
              <w:spacing w:after="20"/>
              <w:ind w:left="20"/>
              <w:jc w:val="both"/>
            </w:pPr>
            <w:r>
              <w:rPr>
                <w:rFonts w:ascii="Times New Roman"/>
                <w:b w:val="false"/>
                <w:i w:val="false"/>
                <w:color w:val="000000"/>
                <w:sz w:val="20"/>
              </w:rPr>
              <w:t>
М-2г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Ұсақ шоқылы жер бедері, шоқы беткейі. бетегелі-жусанды-әртүрлі шөпті өсімдіктер, аз дамыған қара-қоңыр саздақ топырақтарда</w:t>
            </w:r>
          </w:p>
          <w:bookmarkEnd w:id="78"/>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33Б</w:t>
            </w:r>
          </w:p>
          <w:bookmarkEnd w:id="79"/>
          <w:p>
            <w:pPr>
              <w:spacing w:after="20"/>
              <w:ind w:left="20"/>
              <w:jc w:val="both"/>
            </w:pPr>
            <w:r>
              <w:rPr>
                <w:rFonts w:ascii="Times New Roman"/>
                <w:b w:val="false"/>
                <w:i w:val="false"/>
                <w:color w:val="000000"/>
                <w:sz w:val="20"/>
              </w:rPr>
              <w:t>
М-5в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Ұсақ шоқылы жер бедері, бұлақ аңғары. шөпті-әртүрлі шөпті өсімдіктер талмен бірге, шалғынды қара-қоңыр топырақтарда</w:t>
            </w:r>
          </w:p>
          <w:bookmarkEnd w:id="80"/>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16</w:t>
            </w:r>
          </w:p>
          <w:bookmarkEnd w:id="81"/>
          <w:p>
            <w:pPr>
              <w:spacing w:after="20"/>
              <w:ind w:left="20"/>
              <w:jc w:val="both"/>
            </w:pPr>
            <w:r>
              <w:rPr>
                <w:rFonts w:ascii="Times New Roman"/>
                <w:b w:val="false"/>
                <w:i w:val="false"/>
                <w:color w:val="000000"/>
                <w:sz w:val="20"/>
              </w:rPr>
              <w:t>
М-2г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Шоқылараралық жазық. бетегелі-жусанды-тырсалы өсімдіктер, қара-қоңыр сортаңдау саздақ топырақтарда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малды жаю</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91" w:id="82"/>
    <w:p>
      <w:pPr>
        <w:spacing w:after="0"/>
        <w:ind w:left="0"/>
        <w:jc w:val="both"/>
      </w:pPr>
      <w:r>
        <w:rPr>
          <w:rFonts w:ascii="Times New Roman"/>
          <w:b w:val="false"/>
          <w:i w:val="false"/>
          <w:color w:val="000000"/>
          <w:sz w:val="28"/>
        </w:rPr>
        <w:t>
      Кестенің жалғасы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жылдағы жеуге жарамды өсімдіктердің өнімділігі: гектарына құрғақ масса центнері, гектарына жем бірліктері центнері, гектарына сіңімді протеин килограмы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есептік өнімділік: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жем-шөп қоры: гектарына құрғақ масса центнері (алымы), гектарына жем бірліктері центнері (бөлімі)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мәдени-техникалық жағдайы, дәрілік өсімдіктердің болуы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 түрі. Жақсарту бойынша ұсынылатын іс-шаралар.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маусымдар бойынша жайылымдық жем-шөп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5,6</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8,0</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7,3</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5,7</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8,0</w:t>
            </w:r>
          </w:p>
          <w:bookmarkEnd w:id="87"/>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1,8</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9"/>
          <w:p>
            <w:pPr>
              <w:spacing w:after="20"/>
              <w:ind w:left="20"/>
              <w:jc w:val="both"/>
            </w:pPr>
            <w:r>
              <w:rPr>
                <w:rFonts w:ascii="Times New Roman"/>
                <w:b w:val="false"/>
                <w:i w:val="false"/>
                <w:color w:val="000000"/>
                <w:sz w:val="20"/>
              </w:rPr>
              <w:t>
2,2</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2,6</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2,2</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2,6</w:t>
            </w:r>
          </w:p>
          <w:bookmarkEnd w:id="92"/>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3"/>
          <w:p>
            <w:pPr>
              <w:spacing w:after="20"/>
              <w:ind w:left="20"/>
              <w:jc w:val="both"/>
            </w:pPr>
            <w:r>
              <w:rPr>
                <w:rFonts w:ascii="Times New Roman"/>
                <w:b w:val="false"/>
                <w:i w:val="false"/>
                <w:color w:val="000000"/>
                <w:sz w:val="20"/>
              </w:rPr>
              <w:t>
орташа тапталған</w:t>
            </w:r>
          </w:p>
          <w:bookmarkEnd w:id="93"/>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4,8</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45,9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5"/>
          <w:p>
            <w:pPr>
              <w:spacing w:after="20"/>
              <w:ind w:left="20"/>
              <w:jc w:val="both"/>
            </w:pPr>
            <w:r>
              <w:rPr>
                <w:rFonts w:ascii="Times New Roman"/>
                <w:b w:val="false"/>
                <w:i w:val="false"/>
                <w:color w:val="000000"/>
                <w:sz w:val="20"/>
              </w:rPr>
              <w:t>
7,3</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7,1</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7"/>
          <w:p>
            <w:pPr>
              <w:spacing w:after="20"/>
              <w:ind w:left="20"/>
              <w:jc w:val="both"/>
            </w:pPr>
            <w:r>
              <w:rPr>
                <w:rFonts w:ascii="Times New Roman"/>
                <w:b w:val="false"/>
                <w:i w:val="false"/>
                <w:color w:val="000000"/>
                <w:sz w:val="20"/>
              </w:rPr>
              <w:t>
5,9</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8"/>
          <w:p>
            <w:pPr>
              <w:spacing w:after="20"/>
              <w:ind w:left="20"/>
              <w:jc w:val="both"/>
            </w:pPr>
            <w:r>
              <w:rPr>
                <w:rFonts w:ascii="Times New Roman"/>
                <w:b w:val="false"/>
                <w:i w:val="false"/>
                <w:color w:val="000000"/>
                <w:sz w:val="20"/>
              </w:rPr>
              <w:t>
7,3</w:t>
            </w:r>
          </w:p>
          <w:bookmarkEnd w:id="98"/>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9"/>
          <w:p>
            <w:pPr>
              <w:spacing w:after="20"/>
              <w:ind w:left="20"/>
              <w:jc w:val="both"/>
            </w:pPr>
            <w:r>
              <w:rPr>
                <w:rFonts w:ascii="Times New Roman"/>
                <w:b w:val="false"/>
                <w:i w:val="false"/>
                <w:color w:val="000000"/>
                <w:sz w:val="20"/>
              </w:rPr>
              <w:t>
7,6</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4,9</w:t>
            </w:r>
          </w:p>
          <w:p>
            <w:pPr>
              <w:spacing w:after="20"/>
              <w:ind w:left="20"/>
              <w:jc w:val="both"/>
            </w:pPr>
            <w:r>
              <w:rPr>
                <w:rFonts w:ascii="Times New Roman"/>
                <w:b w:val="false"/>
                <w:i w:val="false"/>
                <w:color w:val="000000"/>
                <w:sz w:val="20"/>
              </w:rPr>
              <w:t>
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0"/>
          <w:p>
            <w:pPr>
              <w:spacing w:after="20"/>
              <w:ind w:left="20"/>
              <w:jc w:val="both"/>
            </w:pPr>
            <w:r>
              <w:rPr>
                <w:rFonts w:ascii="Times New Roman"/>
                <w:b w:val="false"/>
                <w:i w:val="false"/>
                <w:color w:val="000000"/>
                <w:sz w:val="20"/>
              </w:rPr>
              <w:t>
13,4</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7,1</w:t>
            </w:r>
          </w:p>
          <w:p>
            <w:pPr>
              <w:spacing w:after="20"/>
              <w:ind w:left="20"/>
              <w:jc w:val="both"/>
            </w:pPr>
            <w:r>
              <w:rPr>
                <w:rFonts w:ascii="Times New Roman"/>
                <w:b w:val="false"/>
                <w:i w:val="false"/>
                <w:color w:val="000000"/>
                <w:sz w:val="20"/>
              </w:rPr>
              <w:t>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1"/>
          <w:p>
            <w:pPr>
              <w:spacing w:after="20"/>
              <w:ind w:left="20"/>
              <w:jc w:val="both"/>
            </w:pPr>
            <w:r>
              <w:rPr>
                <w:rFonts w:ascii="Times New Roman"/>
                <w:b w:val="false"/>
                <w:i w:val="false"/>
                <w:color w:val="000000"/>
                <w:sz w:val="20"/>
              </w:rPr>
              <w:t>
9,9</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4,1</w:t>
            </w:r>
          </w:p>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2"/>
          <w:p>
            <w:pPr>
              <w:spacing w:after="20"/>
              <w:ind w:left="20"/>
              <w:jc w:val="both"/>
            </w:pPr>
            <w:r>
              <w:rPr>
                <w:rFonts w:ascii="Times New Roman"/>
                <w:b w:val="false"/>
                <w:i w:val="false"/>
                <w:color w:val="000000"/>
                <w:sz w:val="20"/>
              </w:rPr>
              <w:t>
5,8</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3"/>
          <w:p>
            <w:pPr>
              <w:spacing w:after="20"/>
              <w:ind w:left="20"/>
              <w:jc w:val="both"/>
            </w:pPr>
            <w:r>
              <w:rPr>
                <w:rFonts w:ascii="Times New Roman"/>
                <w:b w:val="false"/>
                <w:i w:val="false"/>
                <w:color w:val="000000"/>
                <w:sz w:val="20"/>
              </w:rPr>
              <w:t>
13,4</w:t>
            </w:r>
          </w:p>
          <w:bookmarkEnd w:id="103"/>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4"/>
          <w:p>
            <w:pPr>
              <w:spacing w:after="20"/>
              <w:ind w:left="20"/>
              <w:jc w:val="both"/>
            </w:pPr>
            <w:r>
              <w:rPr>
                <w:rFonts w:ascii="Times New Roman"/>
                <w:b w:val="false"/>
                <w:i w:val="false"/>
                <w:color w:val="000000"/>
                <w:sz w:val="20"/>
              </w:rPr>
              <w:t>
6,0</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5"/>
          <w:p>
            <w:pPr>
              <w:spacing w:after="20"/>
              <w:ind w:left="20"/>
              <w:jc w:val="both"/>
            </w:pPr>
            <w:r>
              <w:rPr>
                <w:rFonts w:ascii="Times New Roman"/>
                <w:b w:val="false"/>
                <w:i w:val="false"/>
                <w:color w:val="000000"/>
                <w:sz w:val="20"/>
              </w:rPr>
              <w:t>
8,8</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5,1</w:t>
            </w:r>
          </w:p>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6"/>
          <w:p>
            <w:pPr>
              <w:spacing w:after="20"/>
              <w:ind w:left="20"/>
              <w:jc w:val="both"/>
            </w:pPr>
            <w:r>
              <w:rPr>
                <w:rFonts w:ascii="Times New Roman"/>
                <w:b w:val="false"/>
                <w:i w:val="false"/>
                <w:color w:val="000000"/>
                <w:sz w:val="20"/>
              </w:rPr>
              <w:t>
6,2</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7"/>
          <w:p>
            <w:pPr>
              <w:spacing w:after="20"/>
              <w:ind w:left="20"/>
              <w:jc w:val="both"/>
            </w:pPr>
            <w:r>
              <w:rPr>
                <w:rFonts w:ascii="Times New Roman"/>
                <w:b w:val="false"/>
                <w:i w:val="false"/>
                <w:color w:val="000000"/>
                <w:sz w:val="20"/>
              </w:rPr>
              <w:t>
4,5</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8"/>
          <w:p>
            <w:pPr>
              <w:spacing w:after="20"/>
              <w:ind w:left="20"/>
              <w:jc w:val="both"/>
            </w:pPr>
            <w:r>
              <w:rPr>
                <w:rFonts w:ascii="Times New Roman"/>
                <w:b w:val="false"/>
                <w:i w:val="false"/>
                <w:color w:val="000000"/>
                <w:sz w:val="20"/>
              </w:rPr>
              <w:t>
8,8</w:t>
            </w:r>
          </w:p>
          <w:bookmarkEnd w:id="108"/>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9"/>
          <w:p>
            <w:pPr>
              <w:spacing w:after="20"/>
              <w:ind w:left="20"/>
              <w:jc w:val="both"/>
            </w:pPr>
            <w:r>
              <w:rPr>
                <w:rFonts w:ascii="Times New Roman"/>
                <w:b w:val="false"/>
                <w:i w:val="false"/>
                <w:color w:val="000000"/>
                <w:sz w:val="20"/>
              </w:rPr>
              <w:t>
2,4</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0"/>
          <w:p>
            <w:pPr>
              <w:spacing w:after="20"/>
              <w:ind w:left="20"/>
              <w:jc w:val="both"/>
            </w:pPr>
            <w:r>
              <w:rPr>
                <w:rFonts w:ascii="Times New Roman"/>
                <w:b w:val="false"/>
                <w:i w:val="false"/>
                <w:color w:val="000000"/>
                <w:sz w:val="20"/>
              </w:rPr>
              <w:t>
3,2</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1"/>
          <w:p>
            <w:pPr>
              <w:spacing w:after="20"/>
              <w:ind w:left="20"/>
              <w:jc w:val="both"/>
            </w:pPr>
            <w:r>
              <w:rPr>
                <w:rFonts w:ascii="Times New Roman"/>
                <w:b w:val="false"/>
                <w:i w:val="false"/>
                <w:color w:val="000000"/>
                <w:sz w:val="20"/>
              </w:rPr>
              <w:t>
4,1</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2"/>
          <w:p>
            <w:pPr>
              <w:spacing w:after="20"/>
              <w:ind w:left="20"/>
              <w:jc w:val="both"/>
            </w:pPr>
            <w:r>
              <w:rPr>
                <w:rFonts w:ascii="Times New Roman"/>
                <w:b w:val="false"/>
                <w:i w:val="false"/>
                <w:color w:val="000000"/>
                <w:sz w:val="20"/>
              </w:rPr>
              <w:t>
3,2</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3"/>
          <w:p>
            <w:pPr>
              <w:spacing w:after="20"/>
              <w:ind w:left="20"/>
              <w:jc w:val="both"/>
            </w:pPr>
            <w:r>
              <w:rPr>
                <w:rFonts w:ascii="Times New Roman"/>
                <w:b w:val="false"/>
                <w:i w:val="false"/>
                <w:color w:val="000000"/>
                <w:sz w:val="20"/>
              </w:rPr>
              <w:t>
4,1</w:t>
            </w:r>
          </w:p>
          <w:bookmarkEnd w:id="113"/>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4"/>
          <w:p>
            <w:pPr>
              <w:spacing w:after="20"/>
              <w:ind w:left="20"/>
              <w:jc w:val="both"/>
            </w:pPr>
            <w:r>
              <w:rPr>
                <w:rFonts w:ascii="Times New Roman"/>
                <w:b w:val="false"/>
                <w:i w:val="false"/>
                <w:color w:val="000000"/>
                <w:sz w:val="20"/>
              </w:rPr>
              <w:t>
күшті тырсаланған</w:t>
            </w:r>
          </w:p>
          <w:bookmarkEnd w:id="114"/>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 кейде шабындық ретінде пайдаланылады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5"/>
          <w:p>
            <w:pPr>
              <w:spacing w:after="20"/>
              <w:ind w:left="20"/>
              <w:jc w:val="both"/>
            </w:pPr>
            <w:r>
              <w:rPr>
                <w:rFonts w:ascii="Times New Roman"/>
                <w:b w:val="false"/>
                <w:i w:val="false"/>
                <w:color w:val="000000"/>
                <w:sz w:val="20"/>
              </w:rPr>
              <w:t>
30</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24,3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6"/>
          <w:p>
            <w:pPr>
              <w:spacing w:after="20"/>
              <w:ind w:left="20"/>
              <w:jc w:val="both"/>
            </w:pPr>
            <w:r>
              <w:rPr>
                <w:rFonts w:ascii="Times New Roman"/>
                <w:b w:val="false"/>
                <w:i w:val="false"/>
                <w:color w:val="000000"/>
                <w:sz w:val="20"/>
              </w:rPr>
              <w:t>
4,2</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7"/>
          <w:p>
            <w:pPr>
              <w:spacing w:after="20"/>
              <w:ind w:left="20"/>
              <w:jc w:val="both"/>
            </w:pPr>
            <w:r>
              <w:rPr>
                <w:rFonts w:ascii="Times New Roman"/>
                <w:b w:val="false"/>
                <w:i w:val="false"/>
                <w:color w:val="000000"/>
                <w:sz w:val="20"/>
              </w:rPr>
              <w:t>
4,8</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8"/>
          <w:p>
            <w:pPr>
              <w:spacing w:after="20"/>
              <w:ind w:left="20"/>
              <w:jc w:val="both"/>
            </w:pPr>
            <w:r>
              <w:rPr>
                <w:rFonts w:ascii="Times New Roman"/>
                <w:b w:val="false"/>
                <w:i w:val="false"/>
                <w:color w:val="000000"/>
                <w:sz w:val="20"/>
              </w:rPr>
              <w:t>
4,0</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9"/>
          <w:p>
            <w:pPr>
              <w:spacing w:after="20"/>
              <w:ind w:left="20"/>
              <w:jc w:val="both"/>
            </w:pPr>
            <w:r>
              <w:rPr>
                <w:rFonts w:ascii="Times New Roman"/>
                <w:b w:val="false"/>
                <w:i w:val="false"/>
                <w:color w:val="000000"/>
                <w:sz w:val="20"/>
              </w:rPr>
              <w:t>
4,8</w:t>
            </w:r>
          </w:p>
          <w:bookmarkEnd w:id="119"/>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0"/>
          <w:p>
            <w:pPr>
              <w:spacing w:after="20"/>
              <w:ind w:left="20"/>
              <w:jc w:val="both"/>
            </w:pPr>
            <w:r>
              <w:rPr>
                <w:rFonts w:ascii="Times New Roman"/>
                <w:b w:val="false"/>
                <w:i w:val="false"/>
                <w:color w:val="000000"/>
                <w:sz w:val="20"/>
              </w:rPr>
              <w:t>
5,6</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1"/>
          <w:p>
            <w:pPr>
              <w:spacing w:after="20"/>
              <w:ind w:left="20"/>
              <w:jc w:val="both"/>
            </w:pPr>
            <w:r>
              <w:rPr>
                <w:rFonts w:ascii="Times New Roman"/>
                <w:b w:val="false"/>
                <w:i w:val="false"/>
                <w:color w:val="000000"/>
                <w:sz w:val="20"/>
              </w:rPr>
              <w:t>
8,0</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2"/>
          <w:p>
            <w:pPr>
              <w:spacing w:after="20"/>
              <w:ind w:left="20"/>
              <w:jc w:val="both"/>
            </w:pPr>
            <w:r>
              <w:rPr>
                <w:rFonts w:ascii="Times New Roman"/>
                <w:b w:val="false"/>
                <w:i w:val="false"/>
                <w:color w:val="000000"/>
                <w:sz w:val="20"/>
              </w:rPr>
              <w:t>
7,3</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3"/>
          <w:p>
            <w:pPr>
              <w:spacing w:after="20"/>
              <w:ind w:left="20"/>
              <w:jc w:val="both"/>
            </w:pPr>
            <w:r>
              <w:rPr>
                <w:rFonts w:ascii="Times New Roman"/>
                <w:b w:val="false"/>
                <w:i w:val="false"/>
                <w:color w:val="000000"/>
                <w:sz w:val="20"/>
              </w:rPr>
              <w:t>
5,7</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4"/>
          <w:p>
            <w:pPr>
              <w:spacing w:after="20"/>
              <w:ind w:left="20"/>
              <w:jc w:val="both"/>
            </w:pPr>
            <w:r>
              <w:rPr>
                <w:rFonts w:ascii="Times New Roman"/>
                <w:b w:val="false"/>
                <w:i w:val="false"/>
                <w:color w:val="000000"/>
                <w:sz w:val="20"/>
              </w:rPr>
              <w:t>
8,0</w:t>
            </w:r>
          </w:p>
          <w:bookmarkEnd w:id="124"/>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5"/>
          <w:p>
            <w:pPr>
              <w:spacing w:after="20"/>
              <w:ind w:left="20"/>
              <w:jc w:val="both"/>
            </w:pPr>
            <w:r>
              <w:rPr>
                <w:rFonts w:ascii="Times New Roman"/>
                <w:b w:val="false"/>
                <w:i w:val="false"/>
                <w:color w:val="000000"/>
                <w:sz w:val="20"/>
              </w:rPr>
              <w:t>
2,6</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6"/>
          <w:p>
            <w:pPr>
              <w:spacing w:after="20"/>
              <w:ind w:left="20"/>
              <w:jc w:val="both"/>
            </w:pPr>
            <w:r>
              <w:rPr>
                <w:rFonts w:ascii="Times New Roman"/>
                <w:b w:val="false"/>
                <w:i w:val="false"/>
                <w:color w:val="000000"/>
                <w:sz w:val="20"/>
              </w:rPr>
              <w:t>
3,7</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7"/>
          <w:p>
            <w:pPr>
              <w:spacing w:after="20"/>
              <w:ind w:left="20"/>
              <w:jc w:val="both"/>
            </w:pPr>
            <w:r>
              <w:rPr>
                <w:rFonts w:ascii="Times New Roman"/>
                <w:b w:val="false"/>
                <w:i w:val="false"/>
                <w:color w:val="000000"/>
                <w:sz w:val="20"/>
              </w:rPr>
              <w:t>
4,7</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8"/>
          <w:p>
            <w:pPr>
              <w:spacing w:after="20"/>
              <w:ind w:left="20"/>
              <w:jc w:val="both"/>
            </w:pPr>
            <w:r>
              <w:rPr>
                <w:rFonts w:ascii="Times New Roman"/>
                <w:b w:val="false"/>
                <w:i w:val="false"/>
                <w:color w:val="000000"/>
                <w:sz w:val="20"/>
              </w:rPr>
              <w:t>
3,9</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9"/>
          <w:p>
            <w:pPr>
              <w:spacing w:after="20"/>
              <w:ind w:left="20"/>
              <w:jc w:val="both"/>
            </w:pPr>
            <w:r>
              <w:rPr>
                <w:rFonts w:ascii="Times New Roman"/>
                <w:b w:val="false"/>
                <w:i w:val="false"/>
                <w:color w:val="000000"/>
                <w:sz w:val="20"/>
              </w:rPr>
              <w:t>
4,7</w:t>
            </w:r>
          </w:p>
          <w:bookmarkEnd w:id="129"/>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30"/>
          <w:p>
            <w:pPr>
              <w:spacing w:after="20"/>
              <w:ind w:left="20"/>
              <w:jc w:val="both"/>
            </w:pPr>
            <w:r>
              <w:rPr>
                <w:rFonts w:ascii="Times New Roman"/>
                <w:b w:val="false"/>
                <w:i w:val="false"/>
                <w:color w:val="000000"/>
                <w:sz w:val="20"/>
              </w:rPr>
              <w:t>
156</w:t>
            </w:r>
          </w:p>
          <w:bookmarkEnd w:id="130"/>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31"/>
          <w:p>
            <w:pPr>
              <w:spacing w:after="20"/>
              <w:ind w:left="20"/>
              <w:jc w:val="both"/>
            </w:pPr>
            <w:r>
              <w:rPr>
                <w:rFonts w:ascii="Times New Roman"/>
                <w:b w:val="false"/>
                <w:i w:val="false"/>
                <w:color w:val="000000"/>
                <w:sz w:val="20"/>
              </w:rPr>
              <w:t>
7,8</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2"/>
          <w:p>
            <w:pPr>
              <w:spacing w:after="20"/>
              <w:ind w:left="20"/>
              <w:jc w:val="both"/>
            </w:pPr>
            <w:r>
              <w:rPr>
                <w:rFonts w:ascii="Times New Roman"/>
                <w:b w:val="false"/>
                <w:i w:val="false"/>
                <w:color w:val="000000"/>
                <w:sz w:val="20"/>
              </w:rPr>
              <w:t>
12,9</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6,8</w:t>
            </w:r>
          </w:p>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3"/>
          <w:p>
            <w:pPr>
              <w:spacing w:after="20"/>
              <w:ind w:left="20"/>
              <w:jc w:val="both"/>
            </w:pPr>
            <w:r>
              <w:rPr>
                <w:rFonts w:ascii="Times New Roman"/>
                <w:b w:val="false"/>
                <w:i w:val="false"/>
                <w:color w:val="000000"/>
                <w:sz w:val="20"/>
              </w:rPr>
              <w:t>
10,0</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4"/>
          <w:p>
            <w:pPr>
              <w:spacing w:after="20"/>
              <w:ind w:left="20"/>
              <w:jc w:val="both"/>
            </w:pPr>
            <w:r>
              <w:rPr>
                <w:rFonts w:ascii="Times New Roman"/>
                <w:b w:val="false"/>
                <w:i w:val="false"/>
                <w:color w:val="000000"/>
                <w:sz w:val="20"/>
              </w:rPr>
              <w:t>
6,1</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5"/>
          <w:p>
            <w:pPr>
              <w:spacing w:after="20"/>
              <w:ind w:left="20"/>
              <w:jc w:val="both"/>
            </w:pPr>
            <w:r>
              <w:rPr>
                <w:rFonts w:ascii="Times New Roman"/>
                <w:b w:val="false"/>
                <w:i w:val="false"/>
                <w:color w:val="000000"/>
                <w:sz w:val="20"/>
              </w:rPr>
              <w:t>
12,9</w:t>
            </w:r>
          </w:p>
          <w:bookmarkEnd w:id="135"/>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6"/>
          <w:p>
            <w:pPr>
              <w:spacing w:after="20"/>
              <w:ind w:left="20"/>
              <w:jc w:val="both"/>
            </w:pPr>
            <w:r>
              <w:rPr>
                <w:rFonts w:ascii="Times New Roman"/>
                <w:b w:val="false"/>
                <w:i w:val="false"/>
                <w:color w:val="000000"/>
                <w:sz w:val="20"/>
              </w:rPr>
              <w:t>
7,0</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7"/>
          <w:p>
            <w:pPr>
              <w:spacing w:after="20"/>
              <w:ind w:left="20"/>
              <w:jc w:val="both"/>
            </w:pPr>
            <w:r>
              <w:rPr>
                <w:rFonts w:ascii="Times New Roman"/>
                <w:b w:val="false"/>
                <w:i w:val="false"/>
                <w:color w:val="000000"/>
                <w:sz w:val="20"/>
              </w:rPr>
              <w:t>
12,5</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6,4</w:t>
            </w:r>
          </w:p>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8"/>
          <w:p>
            <w:pPr>
              <w:spacing w:after="20"/>
              <w:ind w:left="20"/>
              <w:jc w:val="both"/>
            </w:pPr>
            <w:r>
              <w:rPr>
                <w:rFonts w:ascii="Times New Roman"/>
                <w:b w:val="false"/>
                <w:i w:val="false"/>
                <w:color w:val="000000"/>
                <w:sz w:val="20"/>
              </w:rPr>
              <w:t>
8,,9</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9"/>
          <w:p>
            <w:pPr>
              <w:spacing w:after="20"/>
              <w:ind w:left="20"/>
              <w:jc w:val="both"/>
            </w:pPr>
            <w:r>
              <w:rPr>
                <w:rFonts w:ascii="Times New Roman"/>
                <w:b w:val="false"/>
                <w:i w:val="false"/>
                <w:color w:val="000000"/>
                <w:sz w:val="20"/>
              </w:rPr>
              <w:t>
6,0</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0"/>
          <w:p>
            <w:pPr>
              <w:spacing w:after="20"/>
              <w:ind w:left="20"/>
              <w:jc w:val="both"/>
            </w:pPr>
            <w:r>
              <w:rPr>
                <w:rFonts w:ascii="Times New Roman"/>
                <w:b w:val="false"/>
                <w:i w:val="false"/>
                <w:color w:val="000000"/>
                <w:sz w:val="20"/>
              </w:rPr>
              <w:t>
12,5</w:t>
            </w:r>
          </w:p>
          <w:bookmarkEnd w:id="140"/>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1"/>
          <w:p>
            <w:pPr>
              <w:spacing w:after="20"/>
              <w:ind w:left="20"/>
              <w:jc w:val="both"/>
            </w:pPr>
            <w:r>
              <w:rPr>
                <w:rFonts w:ascii="Times New Roman"/>
                <w:b w:val="false"/>
                <w:i w:val="false"/>
                <w:color w:val="000000"/>
                <w:sz w:val="20"/>
              </w:rPr>
              <w:t>
2,8</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2"/>
          <w:p>
            <w:pPr>
              <w:spacing w:after="20"/>
              <w:ind w:left="20"/>
              <w:jc w:val="both"/>
            </w:pPr>
            <w:r>
              <w:rPr>
                <w:rFonts w:ascii="Times New Roman"/>
                <w:b w:val="false"/>
                <w:i w:val="false"/>
                <w:color w:val="000000"/>
                <w:sz w:val="20"/>
              </w:rPr>
              <w:t>
3,7</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43"/>
          <w:p>
            <w:pPr>
              <w:spacing w:after="20"/>
              <w:ind w:left="20"/>
              <w:jc w:val="both"/>
            </w:pPr>
            <w:r>
              <w:rPr>
                <w:rFonts w:ascii="Times New Roman"/>
                <w:b w:val="false"/>
                <w:i w:val="false"/>
                <w:color w:val="000000"/>
                <w:sz w:val="20"/>
              </w:rPr>
              <w:t>
4,7</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4"/>
          <w:p>
            <w:pPr>
              <w:spacing w:after="20"/>
              <w:ind w:left="20"/>
              <w:jc w:val="both"/>
            </w:pPr>
            <w:r>
              <w:rPr>
                <w:rFonts w:ascii="Times New Roman"/>
                <w:b w:val="false"/>
                <w:i w:val="false"/>
                <w:color w:val="000000"/>
                <w:sz w:val="20"/>
              </w:rPr>
              <w:t>
3,7</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5"/>
          <w:p>
            <w:pPr>
              <w:spacing w:after="20"/>
              <w:ind w:left="20"/>
              <w:jc w:val="both"/>
            </w:pPr>
            <w:r>
              <w:rPr>
                <w:rFonts w:ascii="Times New Roman"/>
                <w:b w:val="false"/>
                <w:i w:val="false"/>
                <w:color w:val="000000"/>
                <w:sz w:val="20"/>
              </w:rPr>
              <w:t>
4,7</w:t>
            </w:r>
          </w:p>
          <w:bookmarkEnd w:id="145"/>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6"/>
          <w:p>
            <w:pPr>
              <w:spacing w:after="20"/>
              <w:ind w:left="20"/>
              <w:jc w:val="both"/>
            </w:pPr>
            <w:r>
              <w:rPr>
                <w:rFonts w:ascii="Times New Roman"/>
                <w:b w:val="false"/>
                <w:i w:val="false"/>
                <w:color w:val="000000"/>
                <w:sz w:val="20"/>
              </w:rPr>
              <w:t>
2,4</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7"/>
          <w:p>
            <w:pPr>
              <w:spacing w:after="20"/>
              <w:ind w:left="20"/>
              <w:jc w:val="both"/>
            </w:pPr>
            <w:r>
              <w:rPr>
                <w:rFonts w:ascii="Times New Roman"/>
                <w:b w:val="false"/>
                <w:i w:val="false"/>
                <w:color w:val="000000"/>
                <w:sz w:val="20"/>
              </w:rPr>
              <w:t>
3,3</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8"/>
          <w:p>
            <w:pPr>
              <w:spacing w:after="20"/>
              <w:ind w:left="20"/>
              <w:jc w:val="both"/>
            </w:pPr>
            <w:r>
              <w:rPr>
                <w:rFonts w:ascii="Times New Roman"/>
                <w:b w:val="false"/>
                <w:i w:val="false"/>
                <w:color w:val="000000"/>
                <w:sz w:val="20"/>
              </w:rPr>
              <w:t>
5,3</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49"/>
          <w:p>
            <w:pPr>
              <w:spacing w:after="20"/>
              <w:ind w:left="20"/>
              <w:jc w:val="both"/>
            </w:pPr>
            <w:r>
              <w:rPr>
                <w:rFonts w:ascii="Times New Roman"/>
                <w:b w:val="false"/>
                <w:i w:val="false"/>
                <w:color w:val="000000"/>
                <w:sz w:val="20"/>
              </w:rPr>
              <w:t>
4,2</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0"/>
          <w:p>
            <w:pPr>
              <w:spacing w:after="20"/>
              <w:ind w:left="20"/>
              <w:jc w:val="both"/>
            </w:pPr>
            <w:r>
              <w:rPr>
                <w:rFonts w:ascii="Times New Roman"/>
                <w:b w:val="false"/>
                <w:i w:val="false"/>
                <w:color w:val="000000"/>
                <w:sz w:val="20"/>
              </w:rPr>
              <w:t>
5,3</w:t>
            </w:r>
          </w:p>
          <w:bookmarkEnd w:id="150"/>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1"/>
          <w:p>
            <w:pPr>
              <w:spacing w:after="20"/>
              <w:ind w:left="20"/>
              <w:jc w:val="both"/>
            </w:pPr>
            <w:r>
              <w:rPr>
                <w:rFonts w:ascii="Times New Roman"/>
                <w:b w:val="false"/>
                <w:i w:val="false"/>
                <w:color w:val="000000"/>
                <w:sz w:val="20"/>
              </w:rPr>
              <w:t>
4,7</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2"/>
          <w:p>
            <w:pPr>
              <w:spacing w:after="20"/>
              <w:ind w:left="20"/>
              <w:jc w:val="both"/>
            </w:pPr>
            <w:r>
              <w:rPr>
                <w:rFonts w:ascii="Times New Roman"/>
                <w:b w:val="false"/>
                <w:i w:val="false"/>
                <w:color w:val="000000"/>
                <w:sz w:val="20"/>
              </w:rPr>
              <w:t>
7,2</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53"/>
          <w:p>
            <w:pPr>
              <w:spacing w:after="20"/>
              <w:ind w:left="20"/>
              <w:jc w:val="both"/>
            </w:pPr>
            <w:r>
              <w:rPr>
                <w:rFonts w:ascii="Times New Roman"/>
                <w:b w:val="false"/>
                <w:i w:val="false"/>
                <w:color w:val="000000"/>
                <w:sz w:val="20"/>
              </w:rPr>
              <w:t>
6,9</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54"/>
          <w:p>
            <w:pPr>
              <w:spacing w:after="20"/>
              <w:ind w:left="20"/>
              <w:jc w:val="both"/>
            </w:pPr>
            <w:r>
              <w:rPr>
                <w:rFonts w:ascii="Times New Roman"/>
                <w:b w:val="false"/>
                <w:i w:val="false"/>
                <w:color w:val="000000"/>
                <w:sz w:val="20"/>
              </w:rPr>
              <w:t>
5,7</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55"/>
          <w:p>
            <w:pPr>
              <w:spacing w:after="20"/>
              <w:ind w:left="20"/>
              <w:jc w:val="both"/>
            </w:pPr>
            <w:r>
              <w:rPr>
                <w:rFonts w:ascii="Times New Roman"/>
                <w:b w:val="false"/>
                <w:i w:val="false"/>
                <w:color w:val="000000"/>
                <w:sz w:val="20"/>
              </w:rPr>
              <w:t>
7,2</w:t>
            </w:r>
          </w:p>
          <w:bookmarkEnd w:id="155"/>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6"/>
          <w:p>
            <w:pPr>
              <w:spacing w:after="20"/>
              <w:ind w:left="20"/>
              <w:jc w:val="both"/>
            </w:pPr>
            <w:r>
              <w:rPr>
                <w:rFonts w:ascii="Times New Roman"/>
                <w:b w:val="false"/>
                <w:i w:val="false"/>
                <w:color w:val="000000"/>
                <w:sz w:val="20"/>
              </w:rPr>
              <w:t>
2,4</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57"/>
          <w:p>
            <w:pPr>
              <w:spacing w:after="20"/>
              <w:ind w:left="20"/>
              <w:jc w:val="both"/>
            </w:pPr>
            <w:r>
              <w:rPr>
                <w:rFonts w:ascii="Times New Roman"/>
                <w:b w:val="false"/>
                <w:i w:val="false"/>
                <w:color w:val="000000"/>
                <w:sz w:val="20"/>
              </w:rPr>
              <w:t>
3,3</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8"/>
          <w:p>
            <w:pPr>
              <w:spacing w:after="20"/>
              <w:ind w:left="20"/>
              <w:jc w:val="both"/>
            </w:pPr>
            <w:r>
              <w:rPr>
                <w:rFonts w:ascii="Times New Roman"/>
                <w:b w:val="false"/>
                <w:i w:val="false"/>
                <w:color w:val="000000"/>
                <w:sz w:val="20"/>
              </w:rPr>
              <w:t>
5,3</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9"/>
          <w:p>
            <w:pPr>
              <w:spacing w:after="20"/>
              <w:ind w:left="20"/>
              <w:jc w:val="both"/>
            </w:pPr>
            <w:r>
              <w:rPr>
                <w:rFonts w:ascii="Times New Roman"/>
                <w:b w:val="false"/>
                <w:i w:val="false"/>
                <w:color w:val="000000"/>
                <w:sz w:val="20"/>
              </w:rPr>
              <w:t>
4,2</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60"/>
          <w:p>
            <w:pPr>
              <w:spacing w:after="20"/>
              <w:ind w:left="20"/>
              <w:jc w:val="both"/>
            </w:pPr>
            <w:r>
              <w:rPr>
                <w:rFonts w:ascii="Times New Roman"/>
                <w:b w:val="false"/>
                <w:i w:val="false"/>
                <w:color w:val="000000"/>
                <w:sz w:val="20"/>
              </w:rPr>
              <w:t>
5,3</w:t>
            </w:r>
          </w:p>
          <w:bookmarkEnd w:id="160"/>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61"/>
          <w:p>
            <w:pPr>
              <w:spacing w:after="20"/>
              <w:ind w:left="20"/>
              <w:jc w:val="both"/>
            </w:pPr>
            <w:r>
              <w:rPr>
                <w:rFonts w:ascii="Times New Roman"/>
                <w:b w:val="false"/>
                <w:i w:val="false"/>
                <w:color w:val="000000"/>
                <w:sz w:val="20"/>
              </w:rPr>
              <w:t>
6,0</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62"/>
          <w:p>
            <w:pPr>
              <w:spacing w:after="20"/>
              <w:ind w:left="20"/>
              <w:jc w:val="both"/>
            </w:pPr>
            <w:r>
              <w:rPr>
                <w:rFonts w:ascii="Times New Roman"/>
                <w:b w:val="false"/>
                <w:i w:val="false"/>
                <w:color w:val="000000"/>
                <w:sz w:val="20"/>
              </w:rPr>
              <w:t>
8,8</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5,1</w:t>
            </w:r>
          </w:p>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3"/>
          <w:p>
            <w:pPr>
              <w:spacing w:after="20"/>
              <w:ind w:left="20"/>
              <w:jc w:val="both"/>
            </w:pPr>
            <w:r>
              <w:rPr>
                <w:rFonts w:ascii="Times New Roman"/>
                <w:b w:val="false"/>
                <w:i w:val="false"/>
                <w:color w:val="000000"/>
                <w:sz w:val="20"/>
              </w:rPr>
              <w:t>
6,2</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4"/>
          <w:p>
            <w:pPr>
              <w:spacing w:after="20"/>
              <w:ind w:left="20"/>
              <w:jc w:val="both"/>
            </w:pPr>
            <w:r>
              <w:rPr>
                <w:rFonts w:ascii="Times New Roman"/>
                <w:b w:val="false"/>
                <w:i w:val="false"/>
                <w:color w:val="000000"/>
                <w:sz w:val="20"/>
              </w:rPr>
              <w:t>
4,5</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65"/>
          <w:p>
            <w:pPr>
              <w:spacing w:after="20"/>
              <w:ind w:left="20"/>
              <w:jc w:val="both"/>
            </w:pPr>
            <w:r>
              <w:rPr>
                <w:rFonts w:ascii="Times New Roman"/>
                <w:b w:val="false"/>
                <w:i w:val="false"/>
                <w:color w:val="000000"/>
                <w:sz w:val="20"/>
              </w:rPr>
              <w:t>
8,8</w:t>
            </w:r>
          </w:p>
          <w:bookmarkEnd w:id="165"/>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6"/>
          <w:p>
            <w:pPr>
              <w:spacing w:after="20"/>
              <w:ind w:left="20"/>
              <w:jc w:val="both"/>
            </w:pPr>
            <w:r>
              <w:rPr>
                <w:rFonts w:ascii="Times New Roman"/>
                <w:b w:val="false"/>
                <w:i w:val="false"/>
                <w:color w:val="000000"/>
                <w:sz w:val="20"/>
              </w:rPr>
              <w:t>
5,6</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7"/>
          <w:p>
            <w:pPr>
              <w:spacing w:after="20"/>
              <w:ind w:left="20"/>
              <w:jc w:val="both"/>
            </w:pPr>
            <w:r>
              <w:rPr>
                <w:rFonts w:ascii="Times New Roman"/>
                <w:b w:val="false"/>
                <w:i w:val="false"/>
                <w:color w:val="000000"/>
                <w:sz w:val="20"/>
              </w:rPr>
              <w:t>
8,0</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8"/>
          <w:p>
            <w:pPr>
              <w:spacing w:after="20"/>
              <w:ind w:left="20"/>
              <w:jc w:val="both"/>
            </w:pPr>
            <w:r>
              <w:rPr>
                <w:rFonts w:ascii="Times New Roman"/>
                <w:b w:val="false"/>
                <w:i w:val="false"/>
                <w:color w:val="000000"/>
                <w:sz w:val="20"/>
              </w:rPr>
              <w:t>
7,3</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9"/>
          <w:p>
            <w:pPr>
              <w:spacing w:after="20"/>
              <w:ind w:left="20"/>
              <w:jc w:val="both"/>
            </w:pPr>
            <w:r>
              <w:rPr>
                <w:rFonts w:ascii="Times New Roman"/>
                <w:b w:val="false"/>
                <w:i w:val="false"/>
                <w:color w:val="000000"/>
                <w:sz w:val="20"/>
              </w:rPr>
              <w:t>
5,7</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0"/>
          <w:p>
            <w:pPr>
              <w:spacing w:after="20"/>
              <w:ind w:left="20"/>
              <w:jc w:val="both"/>
            </w:pPr>
            <w:r>
              <w:rPr>
                <w:rFonts w:ascii="Times New Roman"/>
                <w:b w:val="false"/>
                <w:i w:val="false"/>
                <w:color w:val="000000"/>
                <w:sz w:val="20"/>
              </w:rPr>
              <w:t>
8,0</w:t>
            </w:r>
          </w:p>
          <w:bookmarkEnd w:id="170"/>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1"/>
          <w:p>
            <w:pPr>
              <w:spacing w:after="20"/>
              <w:ind w:left="20"/>
              <w:jc w:val="both"/>
            </w:pPr>
            <w:r>
              <w:rPr>
                <w:rFonts w:ascii="Times New Roman"/>
                <w:b w:val="false"/>
                <w:i w:val="false"/>
                <w:color w:val="000000"/>
                <w:sz w:val="20"/>
              </w:rPr>
              <w:t>
544</w:t>
            </w:r>
          </w:p>
          <w:bookmarkEnd w:id="171"/>
          <w:p>
            <w:pPr>
              <w:spacing w:after="20"/>
              <w:ind w:left="20"/>
              <w:jc w:val="both"/>
            </w:pPr>
            <w:r>
              <w:rPr>
                <w:rFonts w:ascii="Times New Roman"/>
                <w:b w:val="false"/>
                <w:i w:val="false"/>
                <w:color w:val="000000"/>
                <w:sz w:val="20"/>
              </w:rPr>
              <w:t>
306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2"/>
          <w:p>
            <w:pPr>
              <w:spacing w:after="20"/>
              <w:ind w:left="20"/>
              <w:jc w:val="both"/>
            </w:pPr>
            <w:r>
              <w:rPr>
                <w:rFonts w:ascii="Times New Roman"/>
                <w:b w:val="false"/>
                <w:i w:val="false"/>
                <w:color w:val="000000"/>
                <w:sz w:val="20"/>
              </w:rPr>
              <w:t>
5,6</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73"/>
          <w:p>
            <w:pPr>
              <w:spacing w:after="20"/>
              <w:ind w:left="20"/>
              <w:jc w:val="both"/>
            </w:pPr>
            <w:r>
              <w:rPr>
                <w:rFonts w:ascii="Times New Roman"/>
                <w:b w:val="false"/>
                <w:i w:val="false"/>
                <w:color w:val="000000"/>
                <w:sz w:val="20"/>
              </w:rPr>
              <w:t>
8,0</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4"/>
          <w:p>
            <w:pPr>
              <w:spacing w:after="20"/>
              <w:ind w:left="20"/>
              <w:jc w:val="both"/>
            </w:pPr>
            <w:r>
              <w:rPr>
                <w:rFonts w:ascii="Times New Roman"/>
                <w:b w:val="false"/>
                <w:i w:val="false"/>
                <w:color w:val="000000"/>
                <w:sz w:val="20"/>
              </w:rPr>
              <w:t>
7,3</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5"/>
          <w:p>
            <w:pPr>
              <w:spacing w:after="20"/>
              <w:ind w:left="20"/>
              <w:jc w:val="both"/>
            </w:pPr>
            <w:r>
              <w:rPr>
                <w:rFonts w:ascii="Times New Roman"/>
                <w:b w:val="false"/>
                <w:i w:val="false"/>
                <w:color w:val="000000"/>
                <w:sz w:val="20"/>
              </w:rPr>
              <w:t>
5,7</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6"/>
          <w:p>
            <w:pPr>
              <w:spacing w:after="20"/>
              <w:ind w:left="20"/>
              <w:jc w:val="both"/>
            </w:pPr>
            <w:r>
              <w:rPr>
                <w:rFonts w:ascii="Times New Roman"/>
                <w:b w:val="false"/>
                <w:i w:val="false"/>
                <w:color w:val="000000"/>
                <w:sz w:val="20"/>
              </w:rPr>
              <w:t>
8,0</w:t>
            </w:r>
          </w:p>
          <w:bookmarkEnd w:id="176"/>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77"/>
          <w:p>
            <w:pPr>
              <w:spacing w:after="20"/>
              <w:ind w:left="20"/>
              <w:jc w:val="both"/>
            </w:pPr>
            <w:r>
              <w:rPr>
                <w:rFonts w:ascii="Times New Roman"/>
                <w:b w:val="false"/>
                <w:i w:val="false"/>
                <w:color w:val="000000"/>
                <w:sz w:val="20"/>
              </w:rPr>
              <w:t>
464</w:t>
            </w:r>
          </w:p>
          <w:bookmarkEnd w:id="177"/>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тырсаланған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8"/>
          <w:p>
            <w:pPr>
              <w:spacing w:after="20"/>
              <w:ind w:left="20"/>
              <w:jc w:val="both"/>
            </w:pPr>
            <w:r>
              <w:rPr>
                <w:rFonts w:ascii="Times New Roman"/>
                <w:b w:val="false"/>
                <w:i w:val="false"/>
                <w:color w:val="000000"/>
                <w:sz w:val="20"/>
              </w:rPr>
              <w:t>
2,6</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9"/>
          <w:p>
            <w:pPr>
              <w:spacing w:after="20"/>
              <w:ind w:left="20"/>
              <w:jc w:val="both"/>
            </w:pPr>
            <w:r>
              <w:rPr>
                <w:rFonts w:ascii="Times New Roman"/>
                <w:b w:val="false"/>
                <w:i w:val="false"/>
                <w:color w:val="000000"/>
                <w:sz w:val="20"/>
              </w:rPr>
              <w:t>
3,7</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0"/>
          <w:p>
            <w:pPr>
              <w:spacing w:after="20"/>
              <w:ind w:left="20"/>
              <w:jc w:val="both"/>
            </w:pPr>
            <w:r>
              <w:rPr>
                <w:rFonts w:ascii="Times New Roman"/>
                <w:b w:val="false"/>
                <w:i w:val="false"/>
                <w:color w:val="000000"/>
                <w:sz w:val="20"/>
              </w:rPr>
              <w:t>
4,7</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1"/>
          <w:p>
            <w:pPr>
              <w:spacing w:after="20"/>
              <w:ind w:left="20"/>
              <w:jc w:val="both"/>
            </w:pPr>
            <w:r>
              <w:rPr>
                <w:rFonts w:ascii="Times New Roman"/>
                <w:b w:val="false"/>
                <w:i w:val="false"/>
                <w:color w:val="000000"/>
                <w:sz w:val="20"/>
              </w:rPr>
              <w:t>
3,9</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2"/>
          <w:p>
            <w:pPr>
              <w:spacing w:after="20"/>
              <w:ind w:left="20"/>
              <w:jc w:val="both"/>
            </w:pPr>
            <w:r>
              <w:rPr>
                <w:rFonts w:ascii="Times New Roman"/>
                <w:b w:val="false"/>
                <w:i w:val="false"/>
                <w:color w:val="000000"/>
                <w:sz w:val="20"/>
              </w:rPr>
              <w:t>
4,7</w:t>
            </w:r>
          </w:p>
          <w:bookmarkEnd w:id="182"/>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83"/>
          <w:p>
            <w:pPr>
              <w:spacing w:after="20"/>
              <w:ind w:left="20"/>
              <w:jc w:val="both"/>
            </w:pPr>
            <w:r>
              <w:rPr>
                <w:rFonts w:ascii="Times New Roman"/>
                <w:b w:val="false"/>
                <w:i w:val="false"/>
                <w:color w:val="000000"/>
                <w:sz w:val="20"/>
              </w:rPr>
              <w:t>
0,7</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84"/>
          <w:p>
            <w:pPr>
              <w:spacing w:after="20"/>
              <w:ind w:left="20"/>
              <w:jc w:val="both"/>
            </w:pPr>
            <w:r>
              <w:rPr>
                <w:rFonts w:ascii="Times New Roman"/>
                <w:b w:val="false"/>
                <w:i w:val="false"/>
                <w:color w:val="000000"/>
                <w:sz w:val="20"/>
              </w:rPr>
              <w:t>
0,9</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5"/>
          <w:p>
            <w:pPr>
              <w:spacing w:after="20"/>
              <w:ind w:left="20"/>
              <w:jc w:val="both"/>
            </w:pPr>
            <w:r>
              <w:rPr>
                <w:rFonts w:ascii="Times New Roman"/>
                <w:b w:val="false"/>
                <w:i w:val="false"/>
                <w:color w:val="000000"/>
                <w:sz w:val="20"/>
              </w:rPr>
              <w:t>
1,8</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0,9</w:t>
            </w:r>
          </w:p>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86"/>
          <w:p>
            <w:pPr>
              <w:spacing w:after="20"/>
              <w:ind w:left="20"/>
              <w:jc w:val="both"/>
            </w:pPr>
            <w:r>
              <w:rPr>
                <w:rFonts w:ascii="Times New Roman"/>
                <w:b w:val="false"/>
                <w:i w:val="false"/>
                <w:color w:val="000000"/>
                <w:sz w:val="20"/>
              </w:rPr>
              <w:t>
1,4</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0,5</w:t>
            </w:r>
          </w:p>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87"/>
          <w:p>
            <w:pPr>
              <w:spacing w:after="20"/>
              <w:ind w:left="20"/>
              <w:jc w:val="both"/>
            </w:pPr>
            <w:r>
              <w:rPr>
                <w:rFonts w:ascii="Times New Roman"/>
                <w:b w:val="false"/>
                <w:i w:val="false"/>
                <w:color w:val="000000"/>
                <w:sz w:val="20"/>
              </w:rPr>
              <w:t>
1,8</w:t>
            </w:r>
          </w:p>
          <w:bookmarkEnd w:id="187"/>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88"/>
          <w:p>
            <w:pPr>
              <w:spacing w:after="20"/>
              <w:ind w:left="20"/>
              <w:jc w:val="both"/>
            </w:pPr>
            <w:r>
              <w:rPr>
                <w:rFonts w:ascii="Times New Roman"/>
                <w:b w:val="false"/>
                <w:i w:val="false"/>
                <w:color w:val="000000"/>
                <w:sz w:val="20"/>
              </w:rPr>
              <w:t>
65</w:t>
            </w:r>
          </w:p>
          <w:bookmarkEnd w:id="188"/>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89"/>
          <w:p>
            <w:pPr>
              <w:spacing w:after="20"/>
              <w:ind w:left="20"/>
              <w:jc w:val="both"/>
            </w:pPr>
            <w:r>
              <w:rPr>
                <w:rFonts w:ascii="Times New Roman"/>
                <w:b w:val="false"/>
                <w:i w:val="false"/>
                <w:color w:val="000000"/>
                <w:sz w:val="20"/>
              </w:rPr>
              <w:t>
7,5</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90"/>
          <w:p>
            <w:pPr>
              <w:spacing w:after="20"/>
              <w:ind w:left="20"/>
              <w:jc w:val="both"/>
            </w:pPr>
            <w:r>
              <w:rPr>
                <w:rFonts w:ascii="Times New Roman"/>
                <w:b w:val="false"/>
                <w:i w:val="false"/>
                <w:color w:val="000000"/>
                <w:sz w:val="20"/>
              </w:rPr>
              <w:t>
12,8</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91"/>
          <w:p>
            <w:pPr>
              <w:spacing w:after="20"/>
              <w:ind w:left="20"/>
              <w:jc w:val="both"/>
            </w:pPr>
            <w:r>
              <w:rPr>
                <w:rFonts w:ascii="Times New Roman"/>
                <w:b w:val="false"/>
                <w:i w:val="false"/>
                <w:color w:val="000000"/>
                <w:sz w:val="20"/>
              </w:rPr>
              <w:t>
9,2</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3,9</w:t>
            </w:r>
          </w:p>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92"/>
          <w:p>
            <w:pPr>
              <w:spacing w:after="20"/>
              <w:ind w:left="20"/>
              <w:jc w:val="both"/>
            </w:pPr>
            <w:r>
              <w:rPr>
                <w:rFonts w:ascii="Times New Roman"/>
                <w:b w:val="false"/>
                <w:i w:val="false"/>
                <w:color w:val="000000"/>
                <w:sz w:val="20"/>
              </w:rPr>
              <w:t>
6,2</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93"/>
          <w:p>
            <w:pPr>
              <w:spacing w:after="20"/>
              <w:ind w:left="20"/>
              <w:jc w:val="both"/>
            </w:pPr>
            <w:r>
              <w:rPr>
                <w:rFonts w:ascii="Times New Roman"/>
                <w:b w:val="false"/>
                <w:i w:val="false"/>
                <w:color w:val="000000"/>
                <w:sz w:val="20"/>
              </w:rPr>
              <w:t>
12,8</w:t>
            </w:r>
          </w:p>
          <w:bookmarkEnd w:id="193"/>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4"/>
          <w:p>
            <w:pPr>
              <w:spacing w:after="20"/>
              <w:ind w:left="20"/>
              <w:jc w:val="both"/>
            </w:pPr>
            <w:r>
              <w:rPr>
                <w:rFonts w:ascii="Times New Roman"/>
                <w:b w:val="false"/>
                <w:i w:val="false"/>
                <w:color w:val="000000"/>
                <w:sz w:val="20"/>
              </w:rPr>
              <w:t>
2,8</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95"/>
          <w:p>
            <w:pPr>
              <w:spacing w:after="20"/>
              <w:ind w:left="20"/>
              <w:jc w:val="both"/>
            </w:pPr>
            <w:r>
              <w:rPr>
                <w:rFonts w:ascii="Times New Roman"/>
                <w:b w:val="false"/>
                <w:i w:val="false"/>
                <w:color w:val="000000"/>
                <w:sz w:val="20"/>
              </w:rPr>
              <w:t>
3,7</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6"/>
          <w:p>
            <w:pPr>
              <w:spacing w:after="20"/>
              <w:ind w:left="20"/>
              <w:jc w:val="both"/>
            </w:pPr>
            <w:r>
              <w:rPr>
                <w:rFonts w:ascii="Times New Roman"/>
                <w:b w:val="false"/>
                <w:i w:val="false"/>
                <w:color w:val="000000"/>
                <w:sz w:val="20"/>
              </w:rPr>
              <w:t>
4,7</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97"/>
          <w:p>
            <w:pPr>
              <w:spacing w:after="20"/>
              <w:ind w:left="20"/>
              <w:jc w:val="both"/>
            </w:pPr>
            <w:r>
              <w:rPr>
                <w:rFonts w:ascii="Times New Roman"/>
                <w:b w:val="false"/>
                <w:i w:val="false"/>
                <w:color w:val="000000"/>
                <w:sz w:val="20"/>
              </w:rPr>
              <w:t>
3,7</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98"/>
          <w:p>
            <w:pPr>
              <w:spacing w:after="20"/>
              <w:ind w:left="20"/>
              <w:jc w:val="both"/>
            </w:pPr>
            <w:r>
              <w:rPr>
                <w:rFonts w:ascii="Times New Roman"/>
                <w:b w:val="false"/>
                <w:i w:val="false"/>
                <w:color w:val="000000"/>
                <w:sz w:val="20"/>
              </w:rPr>
              <w:t>
4,7</w:t>
            </w:r>
          </w:p>
          <w:bookmarkEnd w:id="198"/>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тапталған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көктемгі-жазғы-күзгі жайылымдар, барлық мал түрлері үшін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3</w:t>
            </w:r>
            <w:r>
              <w:br/>
            </w:r>
            <w:r>
              <w:rPr>
                <w:rFonts w:ascii="Times New Roman"/>
                <w:b w:val="false"/>
                <w:i w:val="false"/>
                <w:color w:val="000000"/>
                <w:sz w:val="20"/>
              </w:rPr>
              <w:t>"Айыртау ауылдық округіндегі</w:t>
            </w:r>
            <w:r>
              <w:br/>
            </w:r>
            <w:r>
              <w:rPr>
                <w:rFonts w:ascii="Times New Roman"/>
                <w:b w:val="false"/>
                <w:i w:val="false"/>
                <w:color w:val="000000"/>
                <w:sz w:val="20"/>
              </w:rPr>
              <w:t>Ұлан ауданының</w:t>
            </w:r>
            <w:r>
              <w:br/>
            </w:r>
            <w:r>
              <w:rPr>
                <w:rFonts w:ascii="Times New Roman"/>
                <w:b w:val="false"/>
                <w:i w:val="false"/>
                <w:color w:val="000000"/>
                <w:sz w:val="20"/>
              </w:rPr>
              <w:t>2026–2030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пайдалану жоспарына"</w:t>
            </w:r>
          </w:p>
        </w:tc>
      </w:tr>
    </w:tbl>
    <w:bookmarkStart w:name="z297" w:id="199"/>
    <w:p>
      <w:pPr>
        <w:spacing w:after="0"/>
        <w:ind w:left="0"/>
        <w:jc w:val="left"/>
      </w:pPr>
      <w:r>
        <w:rPr>
          <w:rFonts w:ascii="Times New Roman"/>
          <w:b/>
          <w:i w:val="false"/>
          <w:color w:val="000000"/>
        </w:rPr>
        <w:t xml:space="preserve"> Жайылым инфрақұрылым объектілері және мал айдауға арналған сервитуттар туралы мәліметтер</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инфрақұрылым объектілерінің жұмыс істеп тұрған саны, бірлік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инфрақұрылым объектілерінің құрылыс немесе реконструкция қажет ететін саны, бірлік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мың шаршы метрмен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жеткізу құрылыстары (скважиналар, түтікшелі және шахталық ұңғымалар, қопалар)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тоқтайтын және су ішетін алаңдар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жууға арналған ыдыстар, қоралар және қоршалған алаңдар, жайылым қоршаулары, қоршаулар (соның ішінде электр қоршаулар), малдарды бөліп айдауға арналған қоршаулар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ветеринариялық өңдеуге арналған айдау жолдары (санитарлық тесектер)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жылулық энергиямен қамтамасыз етуге арналған құрылыстар мен нысандар, сондай-ақ жаңартылатын және балама энергия көздерін пайдалануға арналған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жабдықтау объектілері және басқа өмірді қамтамасыз ету нысандары, қызметкерлердің маусымдық тұруына арналған құрылыстар және жайылымдарды күту мен пайдалануға қажетті басқа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4</w:t>
            </w:r>
            <w:r>
              <w:br/>
            </w:r>
            <w:r>
              <w:rPr>
                <w:rFonts w:ascii="Times New Roman"/>
                <w:b w:val="false"/>
                <w:i w:val="false"/>
                <w:color w:val="000000"/>
                <w:sz w:val="20"/>
              </w:rPr>
              <w:t>"Айыртау ауылдық округіндегі</w:t>
            </w:r>
            <w:r>
              <w:br/>
            </w:r>
            <w:r>
              <w:rPr>
                <w:rFonts w:ascii="Times New Roman"/>
                <w:b w:val="false"/>
                <w:i w:val="false"/>
                <w:color w:val="000000"/>
                <w:sz w:val="20"/>
              </w:rPr>
              <w:t>Улан ауданының 2026–2030</w:t>
            </w:r>
            <w:r>
              <w:br/>
            </w:r>
            <w:r>
              <w:rPr>
                <w:rFonts w:ascii="Times New Roman"/>
                <w:b w:val="false"/>
                <w:i w:val="false"/>
                <w:color w:val="000000"/>
                <w:sz w:val="20"/>
              </w:rPr>
              <w:t>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w:t>
            </w:r>
            <w:r>
              <w:br/>
            </w:r>
            <w:r>
              <w:rPr>
                <w:rFonts w:ascii="Times New Roman"/>
                <w:b w:val="false"/>
                <w:i w:val="false"/>
                <w:color w:val="000000"/>
                <w:sz w:val="20"/>
              </w:rPr>
              <w:t>пайдалану жоспарына"</w:t>
            </w:r>
          </w:p>
        </w:tc>
      </w:tr>
    </w:tbl>
    <w:bookmarkStart w:name="z299" w:id="200"/>
    <w:p>
      <w:pPr>
        <w:spacing w:after="0"/>
        <w:ind w:left="0"/>
        <w:jc w:val="both"/>
      </w:pPr>
      <w:r>
        <w:rPr>
          <w:rFonts w:ascii="Times New Roman"/>
          <w:b w:val="false"/>
          <w:i w:val="false"/>
          <w:color w:val="000000"/>
          <w:sz w:val="28"/>
        </w:rPr>
        <w:t>
      Кесте 1. Мал шаруашылығы жануарларының саны туралы мәліметтер және олардың иелері туралы ақпарат</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01"/>
          <w:p>
            <w:pPr>
              <w:spacing w:after="20"/>
              <w:ind w:left="20"/>
              <w:jc w:val="both"/>
            </w:pPr>
            <w:r>
              <w:rPr>
                <w:rFonts w:ascii="Times New Roman"/>
                <w:b w:val="false"/>
                <w:i w:val="false"/>
                <w:color w:val="000000"/>
                <w:sz w:val="20"/>
              </w:rPr>
              <w:t>
Ауылдық округтің, кенттің, ауылдың коды</w:t>
            </w:r>
          </w:p>
          <w:bookmarkEnd w:id="201"/>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Иесін/иелері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ЖСН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 аты жөні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711125399268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АЙДАРҚАН СЕРІК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901114399119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АУКЕН МЕЙІРБЕК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500510303399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АУЫЛБЕК САГАТ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661001350813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АХЫМАН ҚАЛЫМ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780119399136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БИДОЛЛА БОЛАТ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601007350677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ӘСЕЙІП КӨШЕРХАН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830707300739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ГУБИН ЕВГЕНИЙ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790701350298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ӘШІРӘП РИЗА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680814402187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БАЙБУСИНОВа Гульхан Турсынхановна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710926399081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БЕЛЕЦКАЯ ЕЛЕНА ИВАНОВНА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731103499032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БИДАХМЕТ ЗАЙРА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620511401259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БИКАРИНОВА КУЛЬЗИПА КАНАПЬЯНОВНА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880211300891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БУРКУСТАЕВ ЖАЛГАС САЙЛАУБЕКОВИЧ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750801399079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ДҮНГЕНБАЙ АЛТАЙҚАН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620409350514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ЕДІЛҚАЗЫ КИІКБАЙ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590914301989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ЕРЖЕБАЕВ СЕРЫККАН КАРЫМОВИЧ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800110399103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ЖАНСОЛТАН ҚАСЕЙІН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860807351515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ЖАНСОЛТАН ҚҰСАЙЫН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770110350698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ЖАНЫМХАН САУЛЕТХАН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740630301116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САМАТ КАНАШЕВИЧ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580224301431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ЗАХАРЬЯНОВ ГАБДУЛ-АШИМ ЖУМАГАЗИНОВИЧ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530529401090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ИВАНОВА РАБИГА ГАЗИСОВНА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640315300075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ИГИМБАЕВ АСЕМСУ НУРСАПАНҮЛЫ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690101303699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ЕРГАЛИ ТОКЕНОВИЧ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641119302039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КАЙНАЗАРОВ БУЛАТ ДАУКЕШЕВИЧ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810212350906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 АРГЫМБЕК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710807300342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СЕРИК ЮРЬЕВИЧ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581216402059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КУРМАНБАЕВА САГАТ ЗАГАИЛОВНА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771004000659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ҚАБДЫЛ БҰЛБҰЛҚАН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750101352324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ҚАБЫШ АСАН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660410350834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ҚАБЫШ ЖІГЕР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870603001087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ҚАЛИАСҚАР МҰРАТХАН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930306451018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ҚАЛЫМ ГҮЛШАТ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890601000834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ҚИЗАТ ТОҚТАРБЕК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620604399100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ҚҰМАРҚАН МҰҚАН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451020499049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 ҚАЙША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931124351421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 ТІЛЕК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560605350506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МАКЫМЕТ НУРМУХАМЕТ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651015350729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МАСҰҒҰТ ГІМІШ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621118302088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МАНЫКИН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621105402491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МУКАЕВА РОЗА УСИЕВНА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740320303216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 ҚАЛИ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540215302215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НУРТАЗОВ БУЛБУЛКАН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510414301312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НУРТАЗОВ НУРЛЫКАН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940710450912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МАҚПАЛ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900530351619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НҰРЛАНБЕК ҚАЗИДАН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890210399113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ОЗАТ ӘДІЛБЕК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590305302967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900407399065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САЙЛАНБЕК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850220351453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ЖАРҚЫНБЕК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820613401950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ПАЛЬЧЕНКОВА ЕЛЕНА КОНСТАНТИНОВНА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860214300418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ПАЛЬЧЕНКОВ НИКОЛАЙ КОНСТАНТИНОВИЧ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781016302829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 ВАЛЕРИЙ ПАВЛОВИЧ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670121302449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 АЛЕКСАНДР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500910350444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РАХАЙ ӘШІРӘП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560301404823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БАЯН ТОКТАРОВНА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551004400420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САГАНДЫКОВА АЙГАНЫМ ТЮЛЮГЕНОВНА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650914301527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АМАНТАЙ САНАКБЕКОВИЧ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891120399127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 ЕСБОЛ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751229301834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СИЛЕУБАЕВ МУРАТ ТОКТАРКАНОВИЧ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530701303283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 ВЛАДИМИР ПЕТРОВИЧ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861103303164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ТӨЛЕУХАН КЕНЖЕХАН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640102301233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ТЮЛЮМБАЕВ ВЛАДИМИР ТУРГАЕВИЧ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560417401805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ТЮЛЮПБЕРГЕНЕВА КУЛЬЗИПА ТЕМИРХАНОВНА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730328302011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ФЕДЕНҢВ ВИТАЛИЙ АЛЕКСАНДРОВИЧ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660911350607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ШАМАРҚАН МӘЛЕН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810510351105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ШИШКИН МИХАИЛ АНАТОЛЬЕВИЧ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660707301375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АПСАЛЫКОВ ТОЛЮГАЛИ МУРЗАГАЛИЕВИЧ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550127402265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ГОРДЕЕВА НАДЕЖДА ПЕТРОВНА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760109402974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ЖИТИНА ОКСАНА НИКОЛАЕВНА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650401300887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ЕРЖАН ТОКЕНОВИЧ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500201401268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КАИРБЕКОВА РАШ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620312301925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МУХОМЕДЖАНОВ ДУЛАТ АНДРЕШОВИЧ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590618301059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САЙБАЛАТ САПАРБЕКОВИЧ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370621401264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ОШАНОВА МАРЬЯ УРАНБЕКОВНА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410105301936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ТОКТЫБАЕВ САЙЛАУГАЛИ КУСМАНОВИЧ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630713302390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МУРАТ АГЗАМБЕКОВИЧ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710914301888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КУТЕПОВ СЕРГЕЙ ФЕДОРОВИЧ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590119302024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 ЯКОВ НИКИТОВИЧ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Бетқұдық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581108302411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НИКОЛАЙ ЕФИМОВИЧ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750214402209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БЕЛЕЦКИЙ ВЛАДИМИР МИХАЙЛОВИЧ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631007302236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КАПОРИН ЕВГЕНИЙ БОРИСОВИЧ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540723300469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АНАТОЛИЙ ВЛАДИМИРОВИЧ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730626402088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СИЛЕУБАЕВА ЖАННЕТТА ВЛАДИМИРОВНА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780417302034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ТЕМИРЖАН КАМАЛОВИЧ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641010302244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ЧЕРКАСОВ ЕВГЕНИЙ ГЕОРГИЕВИЧ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610622402230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САМОХВАЛОВА ТАТЬЯНА ФЕДОРОВНА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41140005142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"КХ Багратион ВВГ"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200540005971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"Шарапат 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230240000638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Ферма Жаңа Азов"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421005300047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Воропай В.Г.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620114302709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Байбусинов А.А.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661226300444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Воропай 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680402302100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Жумаканов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Азовский с/о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шаруа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750522301616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"Азовое Агро"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02"/>
    <w:p>
      <w:pPr>
        <w:spacing w:after="0"/>
        <w:ind w:left="0"/>
        <w:jc w:val="both"/>
      </w:pPr>
      <w:r>
        <w:rPr>
          <w:rFonts w:ascii="Times New Roman"/>
          <w:b w:val="false"/>
          <w:i w:val="false"/>
          <w:color w:val="000000"/>
          <w:sz w:val="28"/>
        </w:rPr>
        <w:t>
      2-кесте. Ауыл шаруашылығы жануарларының түрлері және жыныс-жас топтары бойынша қалыптастырылған табындар, отарлар мен үйірлер саны туралы деректер</w:t>
      </w:r>
    </w:p>
    <w:bookmarkEnd w:id="202"/>
    <w:bookmarkStart w:name="z302"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04"/>
    <w:p>
      <w:pPr>
        <w:spacing w:after="0"/>
        <w:ind w:left="0"/>
        <w:jc w:val="both"/>
      </w:pPr>
      <w:r>
        <w:rPr>
          <w:rFonts w:ascii="Times New Roman"/>
          <w:b w:val="false"/>
          <w:i w:val="false"/>
          <w:color w:val="000000"/>
          <w:sz w:val="28"/>
        </w:rPr>
        <w:t>
      3-кесте. Алыс жайылымдарда бағылатын ауыл шаруашылығы жануарларының саны туралы мәліметтер</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сыныптауышы бойынша кенттің, ауылдың, ауылдық округтің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05"/>
          <w:p>
            <w:pPr>
              <w:spacing w:after="20"/>
              <w:ind w:left="20"/>
              <w:jc w:val="both"/>
            </w:pPr>
            <w:r>
              <w:rPr>
                <w:rFonts w:ascii="Times New Roman"/>
                <w:b w:val="false"/>
                <w:i w:val="false"/>
                <w:color w:val="000000"/>
                <w:sz w:val="20"/>
              </w:rPr>
              <w:t>
1</w:t>
            </w:r>
          </w:p>
          <w:bookmarkEnd w:id="205"/>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636235200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Беткудук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w:t>
            </w:r>
            <w:r>
              <w:br/>
            </w:r>
            <w:r>
              <w:rPr>
                <w:rFonts w:ascii="Times New Roman"/>
                <w:b w:val="false"/>
                <w:i w:val="false"/>
                <w:color w:val="000000"/>
                <w:sz w:val="20"/>
              </w:rPr>
              <w:t>үлгілік жоспарға</w:t>
            </w:r>
            <w:r>
              <w:br/>
            </w:r>
            <w:r>
              <w:rPr>
                <w:rFonts w:ascii="Times New Roman"/>
                <w:b w:val="false"/>
                <w:i w:val="false"/>
                <w:color w:val="000000"/>
                <w:sz w:val="20"/>
              </w:rPr>
              <w:t>нысан</w:t>
            </w:r>
          </w:p>
        </w:tc>
      </w:tr>
    </w:tbl>
    <w:bookmarkStart w:name="z306" w:id="206"/>
    <w:p>
      <w:pPr>
        <w:spacing w:after="0"/>
        <w:ind w:left="0"/>
        <w:jc w:val="left"/>
      </w:pPr>
      <w:r>
        <w:rPr>
          <w:rFonts w:ascii="Times New Roman"/>
          <w:b/>
          <w:i w:val="false"/>
          <w:color w:val="000000"/>
        </w:rPr>
        <w:t xml:space="preserve"> Ұсынылатын жайылым айналымының сызбалары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Участоктардың номері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учаскесі</w:t>
            </w:r>
          </w:p>
        </w:tc>
      </w:tr>
    </w:tbl>
    <w:bookmarkStart w:name="z307" w:id="207"/>
    <w:p>
      <w:pPr>
        <w:spacing w:after="0"/>
        <w:ind w:left="0"/>
        <w:jc w:val="left"/>
      </w:pPr>
      <w:r>
        <w:rPr>
          <w:rFonts w:ascii="Times New Roman"/>
          <w:b/>
          <w:i w:val="false"/>
          <w:color w:val="000000"/>
        </w:rPr>
        <w:t xml:space="preserve"> Қорытынды</w:t>
      </w:r>
    </w:p>
    <w:bookmarkEnd w:id="207"/>
    <w:bookmarkStart w:name="z308" w:id="208"/>
    <w:p>
      <w:pPr>
        <w:spacing w:after="0"/>
        <w:ind w:left="0"/>
        <w:jc w:val="both"/>
      </w:pPr>
      <w:r>
        <w:rPr>
          <w:rFonts w:ascii="Times New Roman"/>
          <w:b w:val="false"/>
          <w:i w:val="false"/>
          <w:color w:val="000000"/>
          <w:sz w:val="28"/>
        </w:rPr>
        <w:t>
      Ауыл шаруашылығы алқаптарын пайдалану кезінде табиғи және егілген жайылымдардың шөп жамылғысының өнімділігі мен қоректік сапасының төмендеуіне жол бермеу үшін жайылым айналымын сақтау қажет. Бұл жемшөп базасының жағдайын жақсартуға мүмкіндік береді.</w:t>
      </w:r>
    </w:p>
    <w:bookmarkEnd w:id="208"/>
    <w:bookmarkStart w:name="z309" w:id="209"/>
    <w:p>
      <w:pPr>
        <w:spacing w:after="0"/>
        <w:ind w:left="0"/>
        <w:jc w:val="both"/>
      </w:pPr>
      <w:r>
        <w:rPr>
          <w:rFonts w:ascii="Times New Roman"/>
          <w:b w:val="false"/>
          <w:i w:val="false"/>
          <w:color w:val="000000"/>
          <w:sz w:val="28"/>
        </w:rPr>
        <w:t>
      Жайылым айналымы – бұл жайылымдарды пайдалану және оларды күтіп-баптау жүйесі, онда белгілі бір тәртіппен (маусым ішінде, жыл сайын немесе бірнеше жыл аралығында) оларды пайдалану мерзімдері мен тәсілдері өзгертіліп отырады. Осы мақсатта жайылымды пайдалану мен шабындыққа пайдалануды кезектестіріп, мал жаю мерзімдерін өзгертіп, жайылымға демалыс беріледі.</w:t>
      </w:r>
    </w:p>
    <w:bookmarkEnd w:id="209"/>
    <w:bookmarkStart w:name="z310" w:id="210"/>
    <w:p>
      <w:pPr>
        <w:spacing w:after="0"/>
        <w:ind w:left="0"/>
        <w:jc w:val="both"/>
      </w:pPr>
      <w:r>
        <w:rPr>
          <w:rFonts w:ascii="Times New Roman"/>
          <w:b w:val="false"/>
          <w:i w:val="false"/>
          <w:color w:val="000000"/>
          <w:sz w:val="28"/>
        </w:rPr>
        <w:t>
      Табиғи-климаттық жағдайларды және жайылымдардың тапталу деңгейін (әсіресе халық пайдаланатын жайылымдар үшін өзекті) ескере отырып, маусымдық-кезектес жайылым айналымы қолданылады. Ол жыл мезгілдері бойынша учаскелерді кезекпен ауыстырып отыратын үш танапты жүйені қарастырады. Мұндай жүйеде әрбір учаске маусымның басы, ортасы және соңы үшін кезектесіп пайдаланылатын танаптарға бөлінуі тиіс.</w:t>
      </w:r>
    </w:p>
    <w:bookmarkEnd w:id="210"/>
    <w:bookmarkStart w:name="z311" w:id="211"/>
    <w:p>
      <w:pPr>
        <w:spacing w:after="0"/>
        <w:ind w:left="0"/>
        <w:jc w:val="both"/>
      </w:pPr>
      <w:r>
        <w:rPr>
          <w:rFonts w:ascii="Times New Roman"/>
          <w:b w:val="false"/>
          <w:i w:val="false"/>
          <w:color w:val="000000"/>
          <w:sz w:val="28"/>
        </w:rPr>
        <w:t xml:space="preserve">
      Жайылым айналымын мал жаюға арналған жайылымдарды ұйымдастыру кезінде,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ұсынылған сызбаларды ескере отырып қолдану қажет.</w:t>
      </w:r>
    </w:p>
    <w:bookmarkEnd w:id="211"/>
    <w:bookmarkStart w:name="z312" w:id="212"/>
    <w:p>
      <w:pPr>
        <w:spacing w:after="0"/>
        <w:ind w:left="0"/>
        <w:jc w:val="both"/>
      </w:pPr>
      <w:r>
        <w:rPr>
          <w:rFonts w:ascii="Times New Roman"/>
          <w:b w:val="false"/>
          <w:i w:val="false"/>
          <w:color w:val="000000"/>
          <w:sz w:val="28"/>
        </w:rPr>
        <w:t>
      Әзірленген 2026–2030 жылдарға арналған Ұлан ауданы Азовое ауылдық округі бойынша жайылымдарды басқару және оларды пайдалану жоспары жайылымдарды ұтымды пайдалануды қамтамасыз етуге, олардың жағдайын жақсартуға және тозу (деградация) үдерістерінің алдын алуға мүмкіндік береді.</w:t>
      </w:r>
    </w:p>
    <w:bookmarkEnd w:id="2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