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6995" w14:textId="a9b6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2026 жылғы 17 наурыздағы № 48-Ө бұйрығы</w:t>
      </w:r>
    </w:p>
    <w:p>
      <w:pPr>
        <w:spacing w:after="0"/>
        <w:ind w:left="0"/>
        <w:jc w:val="both"/>
      </w:pPr>
      <w:bookmarkStart w:name="z7" w:id="0"/>
      <w:r>
        <w:rPr>
          <w:rFonts w:ascii="Times New Roman"/>
          <w:b w:val="false"/>
          <w:i w:val="false"/>
          <w:color w:val="000000"/>
          <w:sz w:val="28"/>
        </w:rPr>
        <w:t>
      БҰЙЫРАМЫН:</w:t>
      </w:r>
    </w:p>
    <w:bookmarkEnd w:id="0"/>
    <w:bookmarkStart w:name="z8" w:id="1"/>
    <w:p>
      <w:pPr>
        <w:spacing w:after="0"/>
        <w:ind w:left="0"/>
        <w:jc w:val="both"/>
      </w:pPr>
      <w:r>
        <w:rPr>
          <w:rFonts w:ascii="Times New Roman"/>
          <w:b w:val="false"/>
          <w:i w:val="false"/>
          <w:color w:val="000000"/>
          <w:sz w:val="28"/>
        </w:rPr>
        <w:t xml:space="preserve">
      1. "Мемлекеттік орман қоры учаскелерінде орман қорын күзету, қорғау, пайдалану, ормандарды молықтыру және орман өсіру бойынша нормалар мен нормативтерді бекіту туралы" Қазақстан Республикасы Ауыл шаруашылығы министрінің 2015 жылғы 20 шілдедегі № 18-02/664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жылғы 2 қыркүйекте № 11995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xml:space="preserve">
      "Қазақстан Республикасы Үкіметінің 2019 жылғы 5 шілдедегі № 479 қаулысымен бекітілген Қазақстан Республикасы Экология және табиғи ресурстар министрлігі туралы ереженің 15-тармағының </w:t>
      </w:r>
      <w:r>
        <w:rPr>
          <w:rFonts w:ascii="Times New Roman"/>
          <w:b w:val="false"/>
          <w:i w:val="false"/>
          <w:color w:val="000000"/>
          <w:sz w:val="28"/>
        </w:rPr>
        <w:t>59)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11" w:id="3"/>
    <w:p>
      <w:pPr>
        <w:spacing w:after="0"/>
        <w:ind w:left="0"/>
        <w:jc w:val="both"/>
      </w:pPr>
      <w:r>
        <w:rPr>
          <w:rFonts w:ascii="Times New Roman"/>
          <w:b w:val="false"/>
          <w:i w:val="false"/>
          <w:color w:val="000000"/>
          <w:sz w:val="28"/>
        </w:rPr>
        <w:t xml:space="preserve">
      2. "Қазақстан Республикасының мемлекеттік орман инспекциясы мен мемлекеттік орман күзетінің лауазымды адамдарын айырым белгілері бар нысанды киіммен (погонсыз) қамтамасыз етудің заттай нормаларын бекіту туралы" Қазақстан Республикасы Ауыл шаруашылығы министрінің 2015 жылғы 31 наурыздағы № 18-02/292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жылғы 8 мамырда № 11007 болып тіркелген) мынадай өзгеріс енгізілсін: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xml:space="preserve">
      "Қазақстан Республикасы Үкіметінің 2019 жылғы 5 шілдедегі № 479 қаулысымен бекітілген Қазақстан Республикасы Экология және табиғи ресурстар министрлігі туралы ереженің 14-тармағының </w:t>
      </w:r>
      <w:r>
        <w:rPr>
          <w:rFonts w:ascii="Times New Roman"/>
          <w:b w:val="false"/>
          <w:i w:val="false"/>
          <w:color w:val="000000"/>
          <w:sz w:val="28"/>
        </w:rPr>
        <w:t>193)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
    <w:bookmarkStart w:name="z14" w:id="5"/>
    <w:p>
      <w:pPr>
        <w:spacing w:after="0"/>
        <w:ind w:left="0"/>
        <w:jc w:val="both"/>
      </w:pPr>
      <w:r>
        <w:rPr>
          <w:rFonts w:ascii="Times New Roman"/>
          <w:b w:val="false"/>
          <w:i w:val="false"/>
          <w:color w:val="000000"/>
          <w:sz w:val="28"/>
        </w:rPr>
        <w:t>
      3.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5"/>
    <w:bookmarkStart w:name="z15" w:id="6"/>
    <w:p>
      <w:pPr>
        <w:spacing w:after="0"/>
        <w:ind w:left="0"/>
        <w:jc w:val="both"/>
      </w:pPr>
      <w:r>
        <w:rPr>
          <w:rFonts w:ascii="Times New Roman"/>
          <w:b w:val="false"/>
          <w:i w:val="false"/>
          <w:color w:val="000000"/>
          <w:sz w:val="28"/>
        </w:rPr>
        <w:t>
      1) осы бұйрықтың көшірмесінің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16" w:id="7"/>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 қамтамасыз етсін.</w:t>
      </w:r>
    </w:p>
    <w:bookmarkEnd w:id="7"/>
    <w:bookmarkStart w:name="z17"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және табиғи ресурстар вице-министріне жүктелсін.</w:t>
      </w:r>
    </w:p>
    <w:bookmarkEnd w:id="8"/>
    <w:bookmarkStart w:name="z18"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