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2b7f" w14:textId="2a92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мемлекеттік коммуналдық кәсіпорынның иелігінде қалған таза табыстың бір бөлігін бөлу туралы</w:t>
      </w:r>
    </w:p>
    <w:p>
      <w:pPr>
        <w:spacing w:after="0"/>
        <w:ind w:left="0"/>
        <w:jc w:val="both"/>
      </w:pPr>
      <w:r>
        <w:rPr>
          <w:rFonts w:ascii="Times New Roman"/>
          <w:b w:val="false"/>
          <w:i w:val="false"/>
          <w:color w:val="000000"/>
          <w:sz w:val="28"/>
        </w:rPr>
        <w:t>Қостанай облысы Денисов ауданы әкімдігінің 2026 жылғы 19 қаңтардағы № 8 қаулысы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2-тармағына, Қазақстан Республикасының "Мемлекеттік мүлік туралы" Заңының </w:t>
      </w:r>
      <w:r>
        <w:rPr>
          <w:rFonts w:ascii="Times New Roman"/>
          <w:b w:val="false"/>
          <w:i w:val="false"/>
          <w:color w:val="000000"/>
          <w:sz w:val="28"/>
        </w:rPr>
        <w:t>140-бабының</w:t>
      </w:r>
      <w:r>
        <w:rPr>
          <w:rFonts w:ascii="Times New Roman"/>
          <w:b w:val="false"/>
          <w:i w:val="false"/>
          <w:color w:val="000000"/>
          <w:sz w:val="28"/>
        </w:rPr>
        <w:t xml:space="preserve"> 2-тармағына,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1. Аудандық мемлекеттік коммуналдық кәсіпорынды басқару жөніндегі функцияларды жүзеге асыруға уәкілетті аудандық бюджеттен қаржыландырылатын атқарушы органға "Денисов ауданы әкімдігінің тұрғын үй-коммуналдық шаруашылығы, жолаушылар көлігі және автомобиль жолдары бөлімі" мемлекеттік мекемесіне жыл сайын "Денисов ауданы әкімдігінің тұрғын үй-коммуналдық шаруашылығы, жолаушылар көлігі және автомобиль жолдары бөліміның "Дидар" мемлекеттік коммуналдық кәсіпорнының даму жоспарының орындалуы жөніндегі есепті бекіту кезінде аудандық мемлекеттік коммуналдық кәсіпорынның қарамағында қалған таза табыстың бір бөлігі бөлінсін.</w:t>
      </w:r>
    </w:p>
    <w:bookmarkEnd w:id="1"/>
    <w:bookmarkStart w:name="z6" w:id="2"/>
    <w:p>
      <w:pPr>
        <w:spacing w:after="0"/>
        <w:ind w:left="0"/>
        <w:jc w:val="both"/>
      </w:pPr>
      <w:r>
        <w:rPr>
          <w:rFonts w:ascii="Times New Roman"/>
          <w:b w:val="false"/>
          <w:i w:val="false"/>
          <w:color w:val="000000"/>
          <w:sz w:val="28"/>
        </w:rPr>
        <w:t>
      2. "Денисов ауданы әкімдігінің экономика және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Қазақстан Республикасының нормативтік құқықтық актілерін ресми жариялауға және Эталондық бақылау банкіне енгізуге мемлекеттік және орыс тілдерінде электрондық түрде көшірмесін жолдануын;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Қатпаев Р.Ж.</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