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faab" w14:textId="040f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7 маусымдағы № 28 "Қостанай облысы елді мекендерінің жасыл екпелерін жасау, күтіп-баптау және қорғаудың қағидаларын бекiту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2026 жылғы 27 наурыздағы № 281 шешімі</w:t>
      </w:r>
    </w:p>
    <w:p>
      <w:pPr>
        <w:spacing w:after="0"/>
        <w:ind w:left="0"/>
        <w:jc w:val="both"/>
      </w:pPr>
      <w:bookmarkStart w:name="z4" w:id="0"/>
      <w:r>
        <w:rPr>
          <w:rFonts w:ascii="Times New Roman"/>
          <w:b w:val="false"/>
          <w:i w:val="false"/>
          <w:color w:val="000000"/>
          <w:sz w:val="28"/>
        </w:rPr>
        <w:t>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 елді мекендерінің жасыл екпелерін жасау, күтіп-баптау және қорғаудың қағидаларын бекiту туралы" 2023 жылғы 7 маусымдағы </w:t>
      </w:r>
      <w:r>
        <w:rPr>
          <w:rFonts w:ascii="Times New Roman"/>
          <w:b w:val="false"/>
          <w:i w:val="false"/>
          <w:color w:val="000000"/>
          <w:sz w:val="28"/>
        </w:rPr>
        <w:t>№ 28</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елді мекендерінің жасыл екпелерін жасау, күтіп-баптау және қорғау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"38. Ағаштарды кесу рұқсат беру рәсімдеріне сәйкес уәкілетті органның рұқсаты бойынша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"57. "Өсімдіктер мен жануарлардың сирек кездесетiн және құрып кету қаупi төнген түрлерiнiң тiзбесiн бекiту туралы" Қазақстан Республикасы Үкіметінің 2006 жылғы 31 қазандағы </w:t>
      </w:r>
      <w:r>
        <w:rPr>
          <w:rFonts w:ascii="Times New Roman"/>
          <w:b w:val="false"/>
          <w:i w:val="false"/>
          <w:color w:val="000000"/>
          <w:sz w:val="28"/>
        </w:rPr>
        <w:t>№ 1034</w:t>
      </w:r>
      <w:r>
        <w:rPr>
          <w:rFonts w:ascii="Times New Roman"/>
          <w:b w:val="false"/>
          <w:i w:val="false"/>
          <w:color w:val="000000"/>
          <w:sz w:val="28"/>
        </w:rPr>
        <w:t xml:space="preserve"> қаулысымен бекітілген өсімдіктер мен жануарлардың сирек кездесетін және құрып кету қаупі төнген түрлерінің тізбесіне енгізілген жасыл желектерді заңсыз жою (кесу) жағдайында – жүз есе мөлшерде.";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xml:space="preserve">
      "58.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мөлшерлемелерді бекіту туралы" Қазақстан Республикасы Экология және табиғи ресурстар министрінің 2023 жылғы 23 ақпандағы </w:t>
      </w:r>
      <w:r>
        <w:rPr>
          <w:rFonts w:ascii="Times New Roman"/>
          <w:b w:val="false"/>
          <w:i w:val="false"/>
          <w:color w:val="000000"/>
          <w:sz w:val="28"/>
        </w:rPr>
        <w:t>№ 61</w:t>
      </w:r>
      <w:r>
        <w:rPr>
          <w:rFonts w:ascii="Times New Roman"/>
          <w:b w:val="false"/>
          <w:i w:val="false"/>
          <w:color w:val="000000"/>
          <w:sz w:val="28"/>
        </w:rPr>
        <w:t xml:space="preserve"> бұйрығымен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мөлшерлемелерімен өсімдіктер әлеміне келтірілген зиянның мөлшерін (Нормативтік құқықтық актілерді мемлекеттік тіркеу тізілімінде № 31997 болып тіркелген), уәкілетті орган ведомствосының аумақтық бөлімшесі есептейді.";</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"Келісілді"</w:t>
      </w:r>
    </w:p>
    <w:bookmarkEnd w:id="7"/>
    <w:bookmarkStart w:name="z16" w:id="8"/>
    <w:p>
      <w:pPr>
        <w:spacing w:after="0"/>
        <w:ind w:left="0"/>
        <w:jc w:val="both"/>
      </w:pPr>
      <w:r>
        <w:rPr>
          <w:rFonts w:ascii="Times New Roman"/>
          <w:b w:val="false"/>
          <w:i w:val="false"/>
          <w:color w:val="000000"/>
          <w:sz w:val="28"/>
        </w:rPr>
        <w:t>
      "Қазақстан Республикасы Денсаулық</w:t>
      </w:r>
    </w:p>
    <w:bookmarkEnd w:id="8"/>
    <w:bookmarkStart w:name="z17" w:id="9"/>
    <w:p>
      <w:pPr>
        <w:spacing w:after="0"/>
        <w:ind w:left="0"/>
        <w:jc w:val="both"/>
      </w:pPr>
      <w:r>
        <w:rPr>
          <w:rFonts w:ascii="Times New Roman"/>
          <w:b w:val="false"/>
          <w:i w:val="false"/>
          <w:color w:val="000000"/>
          <w:sz w:val="28"/>
        </w:rPr>
        <w:t>
      сактау министрлігінің Санитариялық-</w:t>
      </w:r>
    </w:p>
    <w:bookmarkEnd w:id="9"/>
    <w:bookmarkStart w:name="z18" w:id="10"/>
    <w:p>
      <w:pPr>
        <w:spacing w:after="0"/>
        <w:ind w:left="0"/>
        <w:jc w:val="both"/>
      </w:pPr>
      <w:r>
        <w:rPr>
          <w:rFonts w:ascii="Times New Roman"/>
          <w:b w:val="false"/>
          <w:i w:val="false"/>
          <w:color w:val="000000"/>
          <w:sz w:val="28"/>
        </w:rPr>
        <w:t>
      эпидемиологиялық бақылау комитеті</w:t>
      </w:r>
    </w:p>
    <w:bookmarkEnd w:id="10"/>
    <w:bookmarkStart w:name="z19" w:id="11"/>
    <w:p>
      <w:pPr>
        <w:spacing w:after="0"/>
        <w:ind w:left="0"/>
        <w:jc w:val="both"/>
      </w:pPr>
      <w:r>
        <w:rPr>
          <w:rFonts w:ascii="Times New Roman"/>
          <w:b w:val="false"/>
          <w:i w:val="false"/>
          <w:color w:val="000000"/>
          <w:sz w:val="28"/>
        </w:rPr>
        <w:t>
      Қостанай облысының санитариялық-</w:t>
      </w:r>
    </w:p>
    <w:bookmarkEnd w:id="11"/>
    <w:bookmarkStart w:name="z20" w:id="12"/>
    <w:p>
      <w:pPr>
        <w:spacing w:after="0"/>
        <w:ind w:left="0"/>
        <w:jc w:val="both"/>
      </w:pPr>
      <w:r>
        <w:rPr>
          <w:rFonts w:ascii="Times New Roman"/>
          <w:b w:val="false"/>
          <w:i w:val="false"/>
          <w:color w:val="000000"/>
          <w:sz w:val="28"/>
        </w:rPr>
        <w:t>
      эпидемиологиялық бақылау департаменті"</w:t>
      </w:r>
    </w:p>
    <w:bookmarkEnd w:id="12"/>
    <w:bookmarkStart w:name="z21" w:id="13"/>
    <w:p>
      <w:pPr>
        <w:spacing w:after="0"/>
        <w:ind w:left="0"/>
        <w:jc w:val="both"/>
      </w:pPr>
      <w:r>
        <w:rPr>
          <w:rFonts w:ascii="Times New Roman"/>
          <w:b w:val="false"/>
          <w:i w:val="false"/>
          <w:color w:val="000000"/>
          <w:sz w:val="28"/>
        </w:rPr>
        <w:t>
      республикалық мемлекеттік мекемесінің</w:t>
      </w:r>
    </w:p>
    <w:bookmarkEnd w:id="13"/>
    <w:bookmarkStart w:name="z22" w:id="14"/>
    <w:p>
      <w:pPr>
        <w:spacing w:after="0"/>
        <w:ind w:left="0"/>
        <w:jc w:val="both"/>
      </w:pPr>
      <w:r>
        <w:rPr>
          <w:rFonts w:ascii="Times New Roman"/>
          <w:b w:val="false"/>
          <w:i w:val="false"/>
          <w:color w:val="000000"/>
          <w:sz w:val="28"/>
        </w:rPr>
        <w:t>
      (РММ) басшысы</w:t>
      </w:r>
    </w:p>
    <w:bookmarkEnd w:id="14"/>
    <w:bookmarkStart w:name="z23" w:id="15"/>
    <w:p>
      <w:pPr>
        <w:spacing w:after="0"/>
        <w:ind w:left="0"/>
        <w:jc w:val="both"/>
      </w:pPr>
      <w:r>
        <w:rPr>
          <w:rFonts w:ascii="Times New Roman"/>
          <w:b w:val="false"/>
          <w:i w:val="false"/>
          <w:color w:val="000000"/>
          <w:sz w:val="28"/>
        </w:rPr>
        <w:t>
      ____________ Е. Дәулетбаев</w:t>
      </w:r>
    </w:p>
    <w:bookmarkEnd w:id="15"/>
    <w:bookmarkStart w:name="z24" w:id="16"/>
    <w:p>
      <w:pPr>
        <w:spacing w:after="0"/>
        <w:ind w:left="0"/>
        <w:jc w:val="both"/>
      </w:pPr>
      <w:r>
        <w:rPr>
          <w:rFonts w:ascii="Times New Roman"/>
          <w:b w:val="false"/>
          <w:i w:val="false"/>
          <w:color w:val="000000"/>
          <w:sz w:val="28"/>
        </w:rPr>
        <w:t>
      "____" __________ 2026 жыл</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 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облысының полиция департаменті"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Е. Файзуллин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2026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Экология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табиғи ресурстар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реттеу және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комитеті Қостанай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департаменті" РММ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К. Елеусенов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2026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сәулет және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құрылысы басқармасы""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Д. Тлеубаев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 2026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және тұрғын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үй-коммуналдық шаруашылық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 ММ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 А. Жүнісов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__________ 2026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