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030f" w14:textId="93a0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бойынша жекеменшік білім беру ұйымдарында орта білім беруге 2025-2026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2026 жылғы 19 қаңтардағы № 04/01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Қазақстан Республикасы Оқу-ағарту министрінің м.а. 2025 жылғы 6 қарашадағы № 251 бірлескен бұйрығы, сондай-ақ Ұлытау облысы әкімдігінің 2025 жылғы 11 қарашадағы № 91/05 қаулысы негізінде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 бойынша жекеменшік білім беру ұйымдарында орта білім беруге 2025-2026 оқу жылына арналған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білім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енгізіледі, 1-тармағы 2025 жылғы 1 қыркүйектен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"19"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 жекеменшік білім беру ұйымдарында орта білім беруге 2025-2026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білім беру ұйымдарының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білімге мемлекеттік тапсырыс бойынша бір оқушыға шаққандағы орташа шығын мөлшері (айына,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сыныптар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сыныпта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сыныпта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"ZERDELI – ZHEZU INTERNATIONAL SCHOOL"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білім беру ұйымдарының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білімге мемлекеттік тапсырыс бойынша бір оқушыға шаққандағы орташа шығын мөлшері (айына, теңге)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сыныпта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"ZERDELI – ZHEZU INTERNATIONAL SCHOOL"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