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dc1e" w14:textId="598d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2026 жылға арналған квотаны белгілеу туралы" Қазақстан Республикасы Еңбек және халықты әлеуметтік қорғау министрінің міндетін атқарушының 2025 жылғы 12 желтоқсандағы № 397 бұйрығына өзгеріс енгізу туралы</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министрінің 2026 жылғы 24 сәуірдегі № 153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аумағында еңбек қызметін жүзеге асыру үшін шетелдік жұмыс күшін тартуға 2026 жылға арналған квотаны белгілеу туралы" Қазақстан Республикасы Еңбек және халықты әлеуметтік қорғау министрінің міндетін атқарушының 2025 жылғы 12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2026 жылға арналған квота жұмыс күшінің санына шаққанда пайыздық қатынаста мынадай:</w:t>
      </w:r>
    </w:p>
    <w:bookmarkEnd w:id="2"/>
    <w:bookmarkStart w:name="z8" w:id="3"/>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0,3 % мөлшерінде;</w:t>
      </w:r>
    </w:p>
    <w:bookmarkEnd w:id="3"/>
    <w:bookmarkStart w:name="z9" w:id="4"/>
    <w:p>
      <w:pPr>
        <w:spacing w:after="0"/>
        <w:ind w:left="0"/>
        <w:jc w:val="both"/>
      </w:pPr>
      <w:r>
        <w:rPr>
          <w:rFonts w:ascii="Times New Roman"/>
          <w:b w:val="false"/>
          <w:i w:val="false"/>
          <w:color w:val="000000"/>
          <w:sz w:val="28"/>
        </w:rPr>
        <w:t>
      2) еңбекші көшіп келушілерді тартуға 2,85% мөлшерінде белгіленсін.".</w:t>
      </w:r>
    </w:p>
    <w:bookmarkEnd w:id="4"/>
    <w:bookmarkStart w:name="z10"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тармақтың 1) және 2) тармақшаларын орындағаннан кейін үш жұмыс күні ішінде Қазақстан Республикасы Еңбек және халықты әлеуметтік қорғау министрлігінің Заң қызметі департаментіне орындалуы туралы ақпаратты ұсынуды;</w:t>
      </w:r>
    </w:p>
    <w:bookmarkEnd w:id="8"/>
    <w:bookmarkStart w:name="z14" w:id="9"/>
    <w:p>
      <w:pPr>
        <w:spacing w:after="0"/>
        <w:ind w:left="0"/>
        <w:jc w:val="both"/>
      </w:pPr>
      <w:r>
        <w:rPr>
          <w:rFonts w:ascii="Times New Roman"/>
          <w:b w:val="false"/>
          <w:i w:val="false"/>
          <w:color w:val="000000"/>
          <w:sz w:val="28"/>
        </w:rPr>
        <w:t>
      4) осы бұйрықты Қазақстан Республикасының Ішкі істер министрлігіне, облыстар, республикалық маңызы бар қалалар мен астана әкімдіктерінің назарына жеткізілуін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