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8a0a8" w14:textId="d18a0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қамсыздандыру саласының азаматтық қызметшілері лауазымдарының тізілімін бекіту туралы" Қазақстан Республикасы Денсаулық сақтау және әлеуметтік даму министрінің 2015 жылғы 28 желтоқсандағы № 1042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м.а. 2026 жылғы 30 қаңтардағы № 35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"Әлеуметтік қамсыздандыру саласының азаматтық қызметшілері лауазымдарының тізілімін бекіту туралы" Қазақстан Республикасы Денсаулық сақтау және әлеуметтік даму министрінің 2015 жылғы 28 желтоқсандағы № 1042 </w:t>
      </w:r>
      <w:r>
        <w:rPr>
          <w:rFonts w:ascii="Times New Roman"/>
          <w:b w:val="false"/>
          <w:i w:val="false"/>
          <w:color w:val="000000"/>
          <w:sz w:val="28"/>
        </w:rPr>
        <w:t>бұйрығына</w:t>
      </w:r>
      <w:r>
        <w:rPr>
          <w:rFonts w:ascii="Times New Roman"/>
          <w:b w:val="false"/>
          <w:i w:val="false"/>
          <w:color w:val="000000"/>
          <w:sz w:val="28"/>
        </w:rPr>
        <w:t>" (нормативтік құқықтық актілерді мемлекеттік тіркеу тізілімінде № 12751 болып тіркелді)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Әлеуметтік қамсыздандыру саласының азаматтық қызметшілері лауазымдарының </w:t>
      </w:r>
      <w:r>
        <w:rPr>
          <w:rFonts w:ascii="Times New Roman"/>
          <w:b w:val="false"/>
          <w:i w:val="false"/>
          <w:color w:val="000000"/>
          <w:sz w:val="28"/>
        </w:rPr>
        <w:t>тізілімінде:</w:t>
      </w:r>
    </w:p>
    <w:bookmarkEnd w:id="2"/>
    <w:bookmarkStart w:name="z7" w:id="3"/>
    <w:p>
      <w:pPr>
        <w:spacing w:after="0"/>
        <w:ind w:left="0"/>
        <w:jc w:val="both"/>
      </w:pPr>
      <w:r>
        <w:rPr>
          <w:rFonts w:ascii="Times New Roman"/>
          <w:b w:val="false"/>
          <w:i w:val="false"/>
          <w:color w:val="000000"/>
          <w:sz w:val="28"/>
        </w:rPr>
        <w:t>
      С БЛОГЫнда - Әкімшілік персонал:</w:t>
      </w:r>
    </w:p>
    <w:bookmarkEnd w:id="3"/>
    <w:bookmarkStart w:name="z8" w:id="4"/>
    <w:p>
      <w:pPr>
        <w:spacing w:after="0"/>
        <w:ind w:left="0"/>
        <w:jc w:val="both"/>
      </w:pPr>
      <w:r>
        <w:rPr>
          <w:rFonts w:ascii="Times New Roman"/>
          <w:b w:val="false"/>
          <w:i w:val="false"/>
          <w:color w:val="000000"/>
          <w:sz w:val="28"/>
        </w:rPr>
        <w:t>
      С2 және С3 жолы мынадай редакцияда жазылсын:</w:t>
      </w:r>
    </w:p>
    <w:bookmarkEnd w:id="4"/>
    <w:bookmarkStart w:name="z9"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мамандар: мұрағатшы, бухгалтер, барлық мамандықтағы инженер, мемлекеттік сатып алулар жөніндегі менеджер, экономист, заңгер, заңгер консультант, программист, аудармашы, инспектор, кадрлар жөніндегі инспектор, нұсқаушы, энергетик, кітапханашы, ТҚ инженері, азаматтық қорғаныс штабының басшысы, мемлекеттік тіл жөніндегі маман, халықаралық ынтымақтастық жөніндегі маман, тестілік бақылау маманы, жинақтау бөлімінің маманы, кадрлар жөніндегі маман, статистик, референт, қоғаммен байланыс жөніндегі маман, жүйелік әкімші.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6"/>
          <w:p>
            <w:pPr>
              <w:spacing w:after="20"/>
              <w:ind w:left="20"/>
              <w:jc w:val="both"/>
            </w:pPr>
            <w:r>
              <w:rPr>
                <w:rFonts w:ascii="Times New Roman"/>
                <w:b w:val="false"/>
                <w:i w:val="false"/>
                <w:color w:val="000000"/>
                <w:sz w:val="20"/>
              </w:rPr>
              <w:t>
Біліктілігі орташа деңгейдегі мамандар: мұрағатшы, бухгалтер, барлық мамандықтағы инженер, мемлекеттік сатып алулар жөніндегі менеджер, экономист, заңгер консультант, программист, аудармашы, инспектор, нұсқаушы, энергетик, кітапханашы, мәдениеттанушы, кадрлар жөніндегі инспектор, барлық атаудағы техниктер, статистик, референт, жүйелік әкімші</w:t>
            </w:r>
          </w:p>
          <w:bookmarkEnd w:id="6"/>
          <w:p>
            <w:pPr>
              <w:spacing w:after="20"/>
              <w:ind w:left="20"/>
              <w:jc w:val="both"/>
            </w:pPr>
            <w:r>
              <w:rPr>
                <w:rFonts w:ascii="Times New Roman"/>
                <w:b w:val="false"/>
                <w:i w:val="false"/>
                <w:color w:val="000000"/>
                <w:sz w:val="20"/>
              </w:rPr>
              <w:t>
Мемлекеттік орган мен мемлекеттік қазыналық кәсіпорынның әкімшілік-шаруашылық қызмет көрсетумен айналысатын құрылымдық бөлімшесінің: гараждың, іс-жүргізу, сақтау камерасының, кеңсенің, қазандықтың, кір жуатын орынның, қойманың, шаруашылықтың, көкөніс сақтау қоймасының басшысы.</w:t>
            </w:r>
          </w:p>
        </w:tc>
      </w:tr>
    </w:tbl>
    <w:bookmarkStart w:name="z11" w:id="7"/>
    <w:p>
      <w:pPr>
        <w:spacing w:after="0"/>
        <w:ind w:left="0"/>
        <w:jc w:val="both"/>
      </w:pPr>
      <w:r>
        <w:rPr>
          <w:rFonts w:ascii="Times New Roman"/>
          <w:b w:val="false"/>
          <w:i w:val="false"/>
          <w:color w:val="000000"/>
          <w:sz w:val="28"/>
        </w:rPr>
        <w:t>
      ".</w:t>
      </w:r>
    </w:p>
    <w:bookmarkEnd w:id="7"/>
    <w:bookmarkStart w:name="z12" w:id="8"/>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Халықты жұмыспен қамту департаменті Қазақстан Республикасының заңнамасында белгіленген тәртіппен:</w:t>
      </w:r>
    </w:p>
    <w:bookmarkEnd w:id="8"/>
    <w:bookmarkStart w:name="z13" w:id="9"/>
    <w:p>
      <w:pPr>
        <w:spacing w:after="0"/>
        <w:ind w:left="0"/>
        <w:jc w:val="both"/>
      </w:pPr>
      <w:r>
        <w:rPr>
          <w:rFonts w:ascii="Times New Roman"/>
          <w:b w:val="false"/>
          <w:i w:val="false"/>
          <w:color w:val="000000"/>
          <w:sz w:val="28"/>
        </w:rPr>
        <w:t>
      1) осы бұйрыққа қол қойылған күннен бастап күнтізбелік бес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9"/>
    <w:bookmarkStart w:name="z14" w:id="10"/>
    <w:p>
      <w:pPr>
        <w:spacing w:after="0"/>
        <w:ind w:left="0"/>
        <w:jc w:val="both"/>
      </w:pPr>
      <w:r>
        <w:rPr>
          <w:rFonts w:ascii="Times New Roman"/>
          <w:b w:val="false"/>
          <w:i w:val="false"/>
          <w:color w:val="000000"/>
          <w:sz w:val="28"/>
        </w:rPr>
        <w:t>
      2) осы бұйрықты Қазақстан Республикасы Еңбек және халықты әлеуметтік қорғау министрлігінің ресми интернет-ресурсында орналастыруды қамтамасыз етсін.</w:t>
      </w:r>
    </w:p>
    <w:bookmarkEnd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қорғау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