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a0a8" w14:textId="d18a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2026 жылғы 30 қаңтардағы № 35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12751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қамсыздандыру саласының азаматтық қызметшілері лауазымдарының </w:t>
      </w:r>
      <w:r>
        <w:rPr>
          <w:rFonts w:ascii="Times New Roman"/>
          <w:b w:val="false"/>
          <w:i w:val="false"/>
          <w:color w:val="000000"/>
          <w:sz w:val="28"/>
        </w:rPr>
        <w:t>тізілімінде:</w:t>
      </w:r>
    </w:p>
    <w:bookmarkEnd w:id="2"/>
    <w:bookmarkStart w:name="z7" w:id="3"/>
    <w:p>
      <w:pPr>
        <w:spacing w:after="0"/>
        <w:ind w:left="0"/>
        <w:jc w:val="both"/>
      </w:pPr>
      <w:r>
        <w:rPr>
          <w:rFonts w:ascii="Times New Roman"/>
          <w:b w:val="false"/>
          <w:i w:val="false"/>
          <w:color w:val="000000"/>
          <w:sz w:val="28"/>
        </w:rPr>
        <w:t>
      С БЛОГЫнда - Әкімшілік персонал:</w:t>
      </w:r>
    </w:p>
    <w:bookmarkEnd w:id="3"/>
    <w:bookmarkStart w:name="z8" w:id="4"/>
    <w:p>
      <w:pPr>
        <w:spacing w:after="0"/>
        <w:ind w:left="0"/>
        <w:jc w:val="both"/>
      </w:pPr>
      <w:r>
        <w:rPr>
          <w:rFonts w:ascii="Times New Roman"/>
          <w:b w:val="false"/>
          <w:i w:val="false"/>
          <w:color w:val="000000"/>
          <w:sz w:val="28"/>
        </w:rPr>
        <w:t>
      С2 және С3 жолы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инспектор, кадрлар жөніндегі инспектор, нұсқаушы, энергетик, кітапханашы,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статистик, референт, қоғаммен байланыс жөніндегі маман, жүйелік әкімші.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нұсқаушы, энергетик, кітапханашы, мәдениеттанушы, кадрлар жөніндегі инспектор, барлық атаудағы техниктер, статистик, референт, жүйелік әкімші</w:t>
            </w:r>
          </w:p>
          <w:bookmarkEnd w:id="6"/>
          <w:p>
            <w:pPr>
              <w:spacing w:after="20"/>
              <w:ind w:left="20"/>
              <w:jc w:val="both"/>
            </w:pP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