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b39c" w14:textId="ef7b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министрiнiң 2025 жылғы 4 сәуірдегі № 151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 шiлдедегi № 452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бастап қолданысқа енгізіледі</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9"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10" w:id="4"/>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4"/>
    <w:bookmarkStart w:name="z11" w:id="5"/>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5"/>
    <w:bookmarkStart w:name="z12" w:id="6"/>
    <w:p>
      <w:pPr>
        <w:spacing w:after="0"/>
        <w:ind w:left="0"/>
        <w:jc w:val="both"/>
      </w:pPr>
      <w:r>
        <w:rPr>
          <w:rFonts w:ascii="Times New Roman"/>
          <w:b w:val="false"/>
          <w:i w:val="false"/>
          <w:color w:val="000000"/>
          <w:sz w:val="28"/>
        </w:rPr>
        <w:t>
      276 "Облыстың балалар құқықтарын қорғау басқармасы" бюджеттік бағдарламалар әкімшісі бойынша:</w:t>
      </w:r>
    </w:p>
    <w:bookmarkEnd w:id="6"/>
    <w:bookmarkStart w:name="z13" w:id="7"/>
    <w:p>
      <w:pPr>
        <w:spacing w:after="0"/>
        <w:ind w:left="0"/>
        <w:jc w:val="both"/>
      </w:pPr>
      <w:r>
        <w:rPr>
          <w:rFonts w:ascii="Times New Roman"/>
          <w:b w:val="false"/>
          <w:i w:val="false"/>
          <w:color w:val="000000"/>
          <w:sz w:val="28"/>
        </w:rPr>
        <w:t>
      мынадай мазмұндағы 003 бюджеттік бағдарламамен толықтырылсын:</w:t>
      </w:r>
    </w:p>
    <w:bookmarkEnd w:id="7"/>
    <w:bookmarkStart w:name="z14" w:id="8"/>
    <w:p>
      <w:pPr>
        <w:spacing w:after="0"/>
        <w:ind w:left="0"/>
        <w:jc w:val="both"/>
      </w:pPr>
      <w:r>
        <w:rPr>
          <w:rFonts w:ascii="Times New Roman"/>
          <w:b w:val="false"/>
          <w:i w:val="false"/>
          <w:color w:val="000000"/>
          <w:sz w:val="28"/>
        </w:rPr>
        <w:t xml:space="preserve">
      "003 Мемлекеттік органның күрделі шығыстары"; </w:t>
      </w:r>
    </w:p>
    <w:bookmarkEnd w:id="8"/>
    <w:bookmarkStart w:name="z15" w:id="9"/>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9"/>
    <w:bookmarkStart w:name="z16" w:id="10"/>
    <w:p>
      <w:pPr>
        <w:spacing w:after="0"/>
        <w:ind w:left="0"/>
        <w:jc w:val="both"/>
      </w:pPr>
      <w:r>
        <w:rPr>
          <w:rFonts w:ascii="Times New Roman"/>
          <w:b w:val="false"/>
          <w:i w:val="false"/>
          <w:color w:val="000000"/>
          <w:sz w:val="28"/>
        </w:rPr>
        <w:t>
      1 "Тұрғын үй шаруашылығы" функционалдық кіші тобында:</w:t>
      </w:r>
    </w:p>
    <w:bookmarkEnd w:id="10"/>
    <w:bookmarkStart w:name="z17" w:id="11"/>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11"/>
    <w:bookmarkStart w:name="z18" w:id="12"/>
    <w:p>
      <w:pPr>
        <w:spacing w:after="0"/>
        <w:ind w:left="0"/>
        <w:jc w:val="both"/>
      </w:pPr>
      <w:r>
        <w:rPr>
          <w:rFonts w:ascii="Times New Roman"/>
          <w:b w:val="false"/>
          <w:i w:val="false"/>
          <w:color w:val="000000"/>
          <w:sz w:val="28"/>
        </w:rPr>
        <w:t xml:space="preserve">
      053 "Жылу, сумен жабдықтау және су бұру жүйелерін реконструкция және құрылыс үшін кредит беру" бюджеттік бағдарламасы бойынша: </w:t>
      </w:r>
    </w:p>
    <w:bookmarkEnd w:id="12"/>
    <w:bookmarkStart w:name="z19" w:id="1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3"/>
    <w:bookmarkStart w:name="z20" w:id="14"/>
    <w:p>
      <w:pPr>
        <w:spacing w:after="0"/>
        <w:ind w:left="0"/>
        <w:jc w:val="both"/>
      </w:pPr>
      <w:r>
        <w:rPr>
          <w:rFonts w:ascii="Times New Roman"/>
          <w:b w:val="false"/>
          <w:i w:val="false"/>
          <w:color w:val="000000"/>
          <w:sz w:val="28"/>
        </w:rPr>
        <w:t>
      "034 Облыстық бюджеттен ішкі қарыздар қаражатынан берілетін кредиттер есебінен".</w:t>
      </w:r>
    </w:p>
    <w:bookmarkEnd w:id="14"/>
    <w:bookmarkStart w:name="z21" w:id="15"/>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6"/>
    <w:bookmarkStart w:name="z23" w:id="17"/>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w:t>
      </w:r>
    </w:p>
    <w:bookmarkEnd w:id="17"/>
    <w:bookmarkStart w:name="z24" w:id="18"/>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жатады.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